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9960" w14:textId="018FEFAC" w:rsidR="003F5A74" w:rsidRDefault="003F5A74">
      <w:pPr>
        <w:tabs>
          <w:tab w:val="left" w:pos="7010"/>
        </w:tabs>
        <w:spacing w:after="0" w:line="240" w:lineRule="auto"/>
        <w:rPr>
          <w:rFonts w:ascii="Cambria" w:eastAsia="Constantia" w:hAnsi="Cambria" w:cs="Constantia"/>
          <w:b/>
          <w:sz w:val="32"/>
          <w:szCs w:val="32"/>
        </w:rPr>
      </w:pPr>
      <w:r w:rsidRPr="003F5A74">
        <w:rPr>
          <w:rFonts w:ascii="Cambria" w:eastAsia="Constantia" w:hAnsi="Cambria" w:cs="Constantia"/>
          <w:b/>
          <w:sz w:val="32"/>
          <w:szCs w:val="32"/>
        </w:rPr>
        <w:t xml:space="preserve">Unveiling the Role of Time </w:t>
      </w:r>
      <w:r>
        <w:rPr>
          <w:rFonts w:ascii="Cambria" w:eastAsia="Constantia" w:hAnsi="Cambria" w:cs="Constantia"/>
          <w:b/>
          <w:sz w:val="32"/>
          <w:szCs w:val="32"/>
        </w:rPr>
        <w:t>Pressure</w:t>
      </w:r>
      <w:r w:rsidRPr="003F5A74">
        <w:rPr>
          <w:rFonts w:ascii="Cambria" w:eastAsia="Constantia" w:hAnsi="Cambria" w:cs="Constantia"/>
          <w:b/>
          <w:sz w:val="32"/>
          <w:szCs w:val="32"/>
        </w:rPr>
        <w:t xml:space="preserve"> and Emotional </w:t>
      </w:r>
      <w:r w:rsidRPr="003F5A74">
        <w:rPr>
          <w:rFonts w:ascii="Cambria" w:eastAsia="Constantia" w:hAnsi="Cambria" w:cs="Constantia"/>
          <w:b/>
          <w:bCs/>
          <w:sz w:val="32"/>
          <w:szCs w:val="32"/>
        </w:rPr>
        <w:t>Exhaustion</w:t>
      </w:r>
      <w:r w:rsidRPr="003F5A74">
        <w:rPr>
          <w:rFonts w:ascii="Cambria" w:eastAsia="Constantia" w:hAnsi="Cambria" w:cs="Constantia"/>
          <w:b/>
          <w:sz w:val="32"/>
          <w:szCs w:val="32"/>
        </w:rPr>
        <w:t xml:space="preserve"> in Shaping Work-Life </w:t>
      </w:r>
      <w:r>
        <w:rPr>
          <w:rFonts w:ascii="Cambria" w:eastAsia="Constantia" w:hAnsi="Cambria" w:cs="Constantia"/>
          <w:b/>
          <w:sz w:val="32"/>
          <w:szCs w:val="32"/>
        </w:rPr>
        <w:t>Balance</w:t>
      </w:r>
      <w:r w:rsidRPr="003F5A74">
        <w:rPr>
          <w:rFonts w:ascii="Cambria" w:eastAsia="Constantia" w:hAnsi="Cambria" w:cs="Constantia"/>
          <w:b/>
          <w:sz w:val="32"/>
          <w:szCs w:val="32"/>
        </w:rPr>
        <w:t xml:space="preserve"> and </w:t>
      </w:r>
      <w:r>
        <w:rPr>
          <w:rFonts w:ascii="Cambria" w:eastAsia="Constantia" w:hAnsi="Cambria" w:cs="Constantia"/>
          <w:b/>
          <w:sz w:val="32"/>
          <w:szCs w:val="32"/>
        </w:rPr>
        <w:t>Loyalty</w:t>
      </w:r>
      <w:r w:rsidRPr="003F5A74">
        <w:rPr>
          <w:rFonts w:ascii="Cambria" w:eastAsia="Constantia" w:hAnsi="Cambria" w:cs="Constantia"/>
          <w:b/>
          <w:sz w:val="32"/>
          <w:szCs w:val="32"/>
        </w:rPr>
        <w:t xml:space="preserve"> Among Female Working Students</w:t>
      </w:r>
    </w:p>
    <w:p w14:paraId="3D814105" w14:textId="520BDDCB" w:rsidR="005A12FC" w:rsidRDefault="0097547E">
      <w:pPr>
        <w:tabs>
          <w:tab w:val="left" w:pos="7010"/>
        </w:tabs>
        <w:spacing w:after="0" w:line="240" w:lineRule="auto"/>
        <w:rPr>
          <w:rFonts w:ascii="Gill Sans" w:eastAsia="Gill Sans" w:hAnsi="Gill Sans" w:cs="Gill Sans"/>
          <w:sz w:val="24"/>
          <w:szCs w:val="24"/>
        </w:rPr>
      </w:pPr>
      <w:r>
        <w:rPr>
          <w:rFonts w:ascii="Gill Sans" w:eastAsia="Gill Sans" w:hAnsi="Gill Sans" w:cs="Gill Sans"/>
          <w:sz w:val="24"/>
          <w:szCs w:val="24"/>
        </w:rPr>
        <w:tab/>
      </w:r>
    </w:p>
    <w:p w14:paraId="22A842A6" w14:textId="51C9C2D8" w:rsidR="005A12FC" w:rsidRDefault="00B852D5">
      <w:pPr>
        <w:spacing w:after="0"/>
        <w:rPr>
          <w:rFonts w:ascii="Gill Sans" w:eastAsia="Gill Sans" w:hAnsi="Gill Sans" w:cs="Gill Sans"/>
          <w:sz w:val="24"/>
          <w:szCs w:val="24"/>
        </w:rPr>
      </w:pPr>
      <w:r w:rsidRPr="00B852D5">
        <w:rPr>
          <w:rFonts w:ascii="Cambria" w:hAnsi="Cambria"/>
          <w:b/>
          <w:bCs/>
          <w:sz w:val="24"/>
          <w:szCs w:val="20"/>
          <w:lang w:val="en-GB"/>
        </w:rPr>
        <w:t xml:space="preserve">Merry Dita </w:t>
      </w:r>
      <w:proofErr w:type="spellStart"/>
      <w:r w:rsidRPr="00B852D5">
        <w:rPr>
          <w:rFonts w:ascii="Cambria" w:hAnsi="Cambria"/>
          <w:b/>
          <w:bCs/>
          <w:sz w:val="24"/>
          <w:szCs w:val="20"/>
          <w:lang w:val="en-GB"/>
        </w:rPr>
        <w:t>Rahmatika</w:t>
      </w:r>
      <w:proofErr w:type="spellEnd"/>
      <w:r w:rsidR="0097547E" w:rsidRPr="00444491">
        <w:rPr>
          <w:rFonts w:ascii="Cambria" w:eastAsia="Gill Sans" w:hAnsi="Cambria" w:cs="Gill Sans"/>
          <w:sz w:val="24"/>
          <w:szCs w:val="24"/>
        </w:rPr>
        <w:t xml:space="preserve">, </w:t>
      </w:r>
      <w:r w:rsidR="004218D5">
        <w:rPr>
          <w:rFonts w:ascii="Cambria" w:eastAsia="Gill Sans" w:hAnsi="Cambria" w:cs="Gill Sans"/>
          <w:sz w:val="24"/>
          <w:szCs w:val="24"/>
        </w:rPr>
        <w:t>*</w:t>
      </w:r>
      <w:r w:rsidR="00931E82">
        <w:rPr>
          <w:rFonts w:ascii="Cambria" w:eastAsia="Gill Sans" w:hAnsi="Cambria" w:cs="Gill Sans"/>
          <w:b/>
          <w:sz w:val="24"/>
          <w:szCs w:val="24"/>
        </w:rPr>
        <w:t xml:space="preserve">Diah </w:t>
      </w:r>
      <w:proofErr w:type="spellStart"/>
      <w:r w:rsidR="00931E82">
        <w:rPr>
          <w:rFonts w:ascii="Cambria" w:eastAsia="Gill Sans" w:hAnsi="Cambria" w:cs="Gill Sans"/>
          <w:b/>
          <w:sz w:val="24"/>
          <w:szCs w:val="24"/>
        </w:rPr>
        <w:t>Pranitasari</w:t>
      </w:r>
      <w:proofErr w:type="spellEnd"/>
    </w:p>
    <w:p w14:paraId="2C119F04" w14:textId="4444CA5C" w:rsidR="005A12FC" w:rsidRPr="00444491" w:rsidRDefault="00931E82">
      <w:pPr>
        <w:spacing w:after="0"/>
        <w:rPr>
          <w:rFonts w:ascii="Cambria" w:eastAsia="Gill Sans" w:hAnsi="Cambria" w:cs="Gill Sans"/>
          <w:sz w:val="18"/>
          <w:szCs w:val="18"/>
        </w:rPr>
      </w:pPr>
      <w:proofErr w:type="spellStart"/>
      <w:r>
        <w:rPr>
          <w:rFonts w:ascii="Cambria" w:eastAsia="Gill Sans" w:hAnsi="Cambria" w:cs="Gill Sans"/>
          <w:sz w:val="18"/>
          <w:szCs w:val="18"/>
        </w:rPr>
        <w:t>Sekolah</w:t>
      </w:r>
      <w:proofErr w:type="spellEnd"/>
      <w:r>
        <w:rPr>
          <w:rFonts w:ascii="Cambria" w:eastAsia="Gill Sans" w:hAnsi="Cambria" w:cs="Gill Sans"/>
          <w:sz w:val="18"/>
          <w:szCs w:val="18"/>
        </w:rPr>
        <w:t xml:space="preserve"> Tinggi </w:t>
      </w:r>
      <w:proofErr w:type="spellStart"/>
      <w:r>
        <w:rPr>
          <w:rFonts w:ascii="Cambria" w:eastAsia="Gill Sans" w:hAnsi="Cambria" w:cs="Gill Sans"/>
          <w:sz w:val="18"/>
          <w:szCs w:val="18"/>
        </w:rPr>
        <w:t>Ilmu</w:t>
      </w:r>
      <w:proofErr w:type="spellEnd"/>
      <w:r>
        <w:rPr>
          <w:rFonts w:ascii="Cambria" w:eastAsia="Gill Sans" w:hAnsi="Cambria" w:cs="Gill Sans"/>
          <w:sz w:val="18"/>
          <w:szCs w:val="18"/>
        </w:rPr>
        <w:t xml:space="preserve"> Ekonomi Indonesia Jakarta</w:t>
      </w:r>
      <w:r w:rsidR="0097547E" w:rsidRPr="00444491">
        <w:rPr>
          <w:rFonts w:ascii="Cambria" w:eastAsia="Gill Sans" w:hAnsi="Cambria" w:cs="Gill Sans"/>
          <w:sz w:val="18"/>
          <w:szCs w:val="18"/>
        </w:rPr>
        <w:t> (</w:t>
      </w:r>
      <w:r>
        <w:rPr>
          <w:rFonts w:ascii="Cambria" w:eastAsia="Gill Sans" w:hAnsi="Cambria" w:cs="Gill Sans"/>
          <w:sz w:val="18"/>
          <w:szCs w:val="18"/>
        </w:rPr>
        <w:t xml:space="preserve">Magister Management, </w:t>
      </w:r>
      <w:proofErr w:type="spellStart"/>
      <w:r>
        <w:rPr>
          <w:rFonts w:ascii="Cambria" w:eastAsia="Gill Sans" w:hAnsi="Cambria" w:cs="Gill Sans"/>
          <w:sz w:val="18"/>
          <w:szCs w:val="18"/>
        </w:rPr>
        <w:t>Sekolah</w:t>
      </w:r>
      <w:proofErr w:type="spellEnd"/>
      <w:r>
        <w:rPr>
          <w:rFonts w:ascii="Cambria" w:eastAsia="Gill Sans" w:hAnsi="Cambria" w:cs="Gill Sans"/>
          <w:sz w:val="18"/>
          <w:szCs w:val="18"/>
        </w:rPr>
        <w:t xml:space="preserve"> Tinggi </w:t>
      </w:r>
      <w:proofErr w:type="spellStart"/>
      <w:r>
        <w:rPr>
          <w:rFonts w:ascii="Cambria" w:eastAsia="Gill Sans" w:hAnsi="Cambria" w:cs="Gill Sans"/>
          <w:sz w:val="18"/>
          <w:szCs w:val="18"/>
        </w:rPr>
        <w:t>Ilmu</w:t>
      </w:r>
      <w:proofErr w:type="spellEnd"/>
      <w:r>
        <w:rPr>
          <w:rFonts w:ascii="Cambria" w:eastAsia="Gill Sans" w:hAnsi="Cambria" w:cs="Gill Sans"/>
          <w:sz w:val="18"/>
          <w:szCs w:val="18"/>
        </w:rPr>
        <w:t xml:space="preserve"> Ekonomi Indonesia Jakarta, Jakarta, Indonesia)</w:t>
      </w:r>
    </w:p>
    <w:p w14:paraId="28C4A9C2" w14:textId="77777777" w:rsidR="005A12FC" w:rsidRPr="00444491" w:rsidRDefault="0097547E">
      <w:pPr>
        <w:spacing w:after="0" w:line="240" w:lineRule="auto"/>
        <w:rPr>
          <w:rFonts w:ascii="Cambria" w:eastAsia="Gill Sans" w:hAnsi="Cambria" w:cs="Gill Sans"/>
          <w:sz w:val="13"/>
          <w:szCs w:val="13"/>
        </w:rPr>
      </w:pPr>
      <w:r w:rsidRPr="00444491">
        <w:rPr>
          <w:rFonts w:ascii="Cambria" w:eastAsia="Gill Sans" w:hAnsi="Cambria" w:cs="Gill Sans"/>
          <w:b/>
          <w:sz w:val="13"/>
          <w:szCs w:val="13"/>
        </w:rPr>
        <w:t>Correspondence</w:t>
      </w:r>
      <w:r w:rsidRPr="00444491">
        <w:rPr>
          <w:rFonts w:ascii="Cambria" w:eastAsia="Gill Sans" w:hAnsi="Cambria" w:cs="Gill Sans"/>
          <w:sz w:val="13"/>
          <w:szCs w:val="13"/>
        </w:rPr>
        <w:t xml:space="preserve">*: </w:t>
      </w:r>
    </w:p>
    <w:p w14:paraId="1BB14F25" w14:textId="72CF92D9" w:rsidR="005A12FC" w:rsidRDefault="00931E82">
      <w:pPr>
        <w:spacing w:after="0" w:line="240" w:lineRule="auto"/>
        <w:rPr>
          <w:rFonts w:ascii="Cambria" w:eastAsia="Gill Sans" w:hAnsi="Cambria" w:cs="Gill Sans"/>
          <w:sz w:val="13"/>
          <w:szCs w:val="13"/>
        </w:rPr>
      </w:pPr>
      <w:r>
        <w:rPr>
          <w:rFonts w:ascii="Cambria" w:eastAsia="Gill Sans" w:hAnsi="Cambria" w:cs="Gill Sans"/>
          <w:sz w:val="13"/>
          <w:szCs w:val="13"/>
        </w:rPr>
        <w:t xml:space="preserve">Jl. Kayu Jati Raya 11A </w:t>
      </w:r>
      <w:proofErr w:type="spellStart"/>
      <w:r>
        <w:rPr>
          <w:rFonts w:ascii="Cambria" w:eastAsia="Gill Sans" w:hAnsi="Cambria" w:cs="Gill Sans"/>
          <w:sz w:val="13"/>
          <w:szCs w:val="13"/>
        </w:rPr>
        <w:t>Rawamangun</w:t>
      </w:r>
      <w:proofErr w:type="spellEnd"/>
      <w:r>
        <w:rPr>
          <w:rFonts w:ascii="Cambria" w:eastAsia="Gill Sans" w:hAnsi="Cambria" w:cs="Gill Sans"/>
          <w:sz w:val="13"/>
          <w:szCs w:val="13"/>
        </w:rPr>
        <w:t xml:space="preserve">, Jakarta 13220 </w:t>
      </w:r>
      <w:r w:rsidR="0097547E" w:rsidRPr="00444491">
        <w:rPr>
          <w:rFonts w:ascii="Cambria" w:eastAsia="Gill Sans" w:hAnsi="Cambria" w:cs="Gill Sans"/>
          <w:sz w:val="13"/>
          <w:szCs w:val="13"/>
        </w:rPr>
        <w:t xml:space="preserve">| e-mail: </w:t>
      </w:r>
      <w:hyperlink r:id="rId9" w:history="1">
        <w:r w:rsidRPr="0083182C">
          <w:rPr>
            <w:rStyle w:val="Hyperlink"/>
            <w:rFonts w:ascii="Cambria" w:eastAsia="Gill Sans" w:hAnsi="Cambria" w:cs="Gill Sans"/>
            <w:sz w:val="13"/>
            <w:szCs w:val="13"/>
          </w:rPr>
          <w:t>nitadpranitasari@gmail.com</w:t>
        </w:r>
      </w:hyperlink>
    </w:p>
    <w:p w14:paraId="7C3605D8" w14:textId="77777777" w:rsidR="005A12FC" w:rsidRDefault="005A12FC" w:rsidP="00D16CCB">
      <w:pPr>
        <w:spacing w:after="0" w:line="240" w:lineRule="auto"/>
        <w:rPr>
          <w:rFonts w:ascii="Gill Sans" w:eastAsia="Gill Sans" w:hAnsi="Gill Sans" w:cs="Gill Sans"/>
          <w:b/>
          <w:sz w:val="18"/>
          <w:szCs w:val="18"/>
        </w:rPr>
      </w:pPr>
    </w:p>
    <w:p w14:paraId="3F8B33A5" w14:textId="77777777" w:rsidR="005A12FC" w:rsidRPr="00444491" w:rsidRDefault="0097547E">
      <w:pPr>
        <w:spacing w:after="0" w:line="240" w:lineRule="auto"/>
        <w:rPr>
          <w:rFonts w:ascii="Cambria" w:eastAsia="Gill Sans" w:hAnsi="Cambria" w:cs="Gill Sans"/>
          <w:b/>
        </w:rPr>
      </w:pPr>
      <w:r w:rsidRPr="00444491">
        <w:rPr>
          <w:rFonts w:ascii="Cambria" w:eastAsia="Gill Sans" w:hAnsi="Cambria" w:cs="Gill Sans"/>
          <w:b/>
        </w:rPr>
        <w:t>Abstract</w:t>
      </w:r>
    </w:p>
    <w:p w14:paraId="5A49044D" w14:textId="77777777" w:rsidR="005A12FC" w:rsidRDefault="005A12FC">
      <w:pPr>
        <w:spacing w:after="0" w:line="240" w:lineRule="auto"/>
        <w:jc w:val="both"/>
        <w:rPr>
          <w:rFonts w:ascii="Gill Sans" w:eastAsia="Gill Sans" w:hAnsi="Gill Sans" w:cs="Gill Sans"/>
          <w:b/>
          <w:sz w:val="18"/>
          <w:szCs w:val="18"/>
        </w:rPr>
      </w:pPr>
    </w:p>
    <w:p w14:paraId="1AE26A73" w14:textId="4E22E14D" w:rsidR="00931E82" w:rsidRDefault="0097547E">
      <w:pPr>
        <w:spacing w:after="0" w:line="240" w:lineRule="auto"/>
        <w:jc w:val="both"/>
        <w:rPr>
          <w:rFonts w:ascii="Cambria" w:hAnsi="Cambria" w:cs="Segoe UI"/>
          <w:b/>
          <w:color w:val="000000" w:themeColor="text1"/>
          <w:sz w:val="20"/>
        </w:rPr>
      </w:pPr>
      <w:r w:rsidRPr="00444491">
        <w:rPr>
          <w:rFonts w:ascii="Cambria" w:eastAsia="Gill Sans" w:hAnsi="Cambria" w:cs="Gill Sans"/>
          <w:b/>
          <w:sz w:val="20"/>
          <w:szCs w:val="20"/>
        </w:rPr>
        <w:t>Objective:</w:t>
      </w:r>
      <w:r w:rsidRPr="00444491">
        <w:rPr>
          <w:rFonts w:ascii="Cambria" w:eastAsia="Gill Sans" w:hAnsi="Cambria" w:cs="Gill Sans"/>
          <w:sz w:val="20"/>
          <w:szCs w:val="20"/>
        </w:rPr>
        <w:t xml:space="preserve"> </w:t>
      </w:r>
      <w:r w:rsidR="00931E82" w:rsidRPr="00931E82">
        <w:rPr>
          <w:rFonts w:ascii="Cambria" w:hAnsi="Cambria" w:cs="Segoe UI"/>
          <w:color w:val="000000" w:themeColor="text1"/>
          <w:sz w:val="20"/>
        </w:rPr>
        <w:t xml:space="preserve">The objective of this research is </w:t>
      </w:r>
      <w:r w:rsidR="00C363B9" w:rsidRPr="00C363B9">
        <w:rPr>
          <w:rFonts w:ascii="Cambria" w:hAnsi="Cambria" w:cs="Segoe UI"/>
          <w:color w:val="000000" w:themeColor="text1"/>
          <w:sz w:val="20"/>
          <w:lang w:val="en-GB"/>
        </w:rPr>
        <w:t>to determine the effect of time pressure, emotional fatigue on work-life balance and loyalty in working female students</w:t>
      </w:r>
      <w:r w:rsidR="00931E82" w:rsidRPr="00931E82">
        <w:rPr>
          <w:rFonts w:ascii="Cambria" w:hAnsi="Cambria" w:cs="Segoe UI"/>
          <w:color w:val="000000" w:themeColor="text1"/>
          <w:sz w:val="20"/>
        </w:rPr>
        <w:t>.</w:t>
      </w:r>
      <w:r w:rsidR="00931E82" w:rsidRPr="00931E82">
        <w:rPr>
          <w:rFonts w:ascii="Cambria" w:hAnsi="Cambria" w:cs="Segoe UI"/>
          <w:b/>
          <w:color w:val="000000" w:themeColor="text1"/>
          <w:sz w:val="20"/>
        </w:rPr>
        <w:t xml:space="preserve"> </w:t>
      </w:r>
    </w:p>
    <w:p w14:paraId="46DAD1BE" w14:textId="2E92885C" w:rsidR="00C363B9" w:rsidRPr="0072728A" w:rsidRDefault="0097547E" w:rsidP="00C363B9">
      <w:pPr>
        <w:spacing w:after="0" w:line="240" w:lineRule="auto"/>
        <w:jc w:val="both"/>
        <w:rPr>
          <w:rFonts w:ascii="Cambria" w:hAnsi="Cambria" w:cs="Segoe UI"/>
          <w:color w:val="000000" w:themeColor="text1"/>
          <w:sz w:val="20"/>
          <w:lang w:val="en-ID"/>
        </w:rPr>
      </w:pPr>
      <w:r w:rsidRPr="00444491">
        <w:rPr>
          <w:rFonts w:ascii="Cambria" w:eastAsia="Gill Sans" w:hAnsi="Cambria" w:cs="Gill Sans"/>
          <w:b/>
          <w:sz w:val="20"/>
          <w:szCs w:val="20"/>
        </w:rPr>
        <w:t>Design/Methods/Approach:</w:t>
      </w:r>
      <w:r w:rsidRPr="00444491">
        <w:rPr>
          <w:rFonts w:ascii="Cambria" w:eastAsia="Gill Sans" w:hAnsi="Cambria" w:cs="Gill Sans"/>
          <w:sz w:val="20"/>
          <w:szCs w:val="20"/>
        </w:rPr>
        <w:t xml:space="preserve"> </w:t>
      </w:r>
      <w:r w:rsidR="008A0984" w:rsidRPr="008A0984">
        <w:rPr>
          <w:rFonts w:ascii="Cambria" w:hAnsi="Cambria" w:cs="Segoe UI"/>
          <w:color w:val="000000" w:themeColor="text1"/>
          <w:sz w:val="20"/>
        </w:rPr>
        <w:t xml:space="preserve">The study was conducted on </w:t>
      </w:r>
      <w:r w:rsidR="00C363B9" w:rsidRPr="0072728A">
        <w:rPr>
          <w:rFonts w:ascii="Cambria" w:hAnsi="Cambria" w:cs="Segoe UI"/>
          <w:color w:val="000000" w:themeColor="text1"/>
          <w:sz w:val="20"/>
          <w:lang w:val="en-ID"/>
        </w:rPr>
        <w:t xml:space="preserve">working women who are students at the </w:t>
      </w:r>
      <w:proofErr w:type="spellStart"/>
      <w:r w:rsidR="00C363B9" w:rsidRPr="0072728A">
        <w:rPr>
          <w:rFonts w:ascii="Cambria" w:hAnsi="Cambria" w:cs="Segoe UI"/>
          <w:color w:val="000000" w:themeColor="text1"/>
          <w:sz w:val="20"/>
          <w:lang w:val="en-ID"/>
        </w:rPr>
        <w:t>Sekolah</w:t>
      </w:r>
      <w:proofErr w:type="spellEnd"/>
      <w:r w:rsidR="00C363B9" w:rsidRPr="0072728A">
        <w:rPr>
          <w:rFonts w:ascii="Cambria" w:hAnsi="Cambria" w:cs="Segoe UI"/>
          <w:color w:val="000000" w:themeColor="text1"/>
          <w:sz w:val="20"/>
          <w:lang w:val="en-ID"/>
        </w:rPr>
        <w:t xml:space="preserve"> Tinggi </w:t>
      </w:r>
      <w:proofErr w:type="spellStart"/>
      <w:r w:rsidR="00C363B9" w:rsidRPr="0072728A">
        <w:rPr>
          <w:rFonts w:ascii="Cambria" w:hAnsi="Cambria" w:cs="Segoe UI"/>
          <w:color w:val="000000" w:themeColor="text1"/>
          <w:sz w:val="20"/>
          <w:lang w:val="en-ID"/>
        </w:rPr>
        <w:t>Ilmu</w:t>
      </w:r>
      <w:proofErr w:type="spellEnd"/>
      <w:r w:rsidR="00C363B9" w:rsidRPr="0072728A">
        <w:rPr>
          <w:rFonts w:ascii="Cambria" w:hAnsi="Cambria" w:cs="Segoe UI"/>
          <w:color w:val="000000" w:themeColor="text1"/>
          <w:sz w:val="20"/>
          <w:lang w:val="en-ID"/>
        </w:rPr>
        <w:t xml:space="preserve"> Ekonomi Indonesia Jakarta in the employee class. The number of </w:t>
      </w:r>
      <w:proofErr w:type="gramStart"/>
      <w:r w:rsidR="00C363B9">
        <w:rPr>
          <w:rFonts w:ascii="Cambria" w:hAnsi="Cambria" w:cs="Segoe UI"/>
          <w:color w:val="000000" w:themeColor="text1"/>
          <w:sz w:val="20"/>
          <w:lang w:val="en-ID"/>
        </w:rPr>
        <w:t>sample</w:t>
      </w:r>
      <w:proofErr w:type="gramEnd"/>
      <w:r w:rsidR="00C363B9">
        <w:rPr>
          <w:rFonts w:ascii="Cambria" w:hAnsi="Cambria" w:cs="Segoe UI"/>
          <w:color w:val="000000" w:themeColor="text1"/>
          <w:sz w:val="20"/>
          <w:lang w:val="en-ID"/>
        </w:rPr>
        <w:t xml:space="preserve"> is 202. </w:t>
      </w:r>
      <w:r w:rsidR="00C363B9" w:rsidRPr="0072728A">
        <w:rPr>
          <w:rFonts w:ascii="Cambria" w:hAnsi="Cambria" w:cs="Segoe UI"/>
          <w:color w:val="000000" w:themeColor="text1"/>
          <w:sz w:val="20"/>
          <w:lang w:val="en-ID"/>
        </w:rPr>
        <w:t>Data collection was carried out by survey method by distributing questionnaires to respondents. Subsequently, the data obtained were processed using the SEM PLS method.</w:t>
      </w:r>
    </w:p>
    <w:p w14:paraId="4BF104AD" w14:textId="0929B7B3" w:rsidR="005A12FC" w:rsidRPr="00444491" w:rsidRDefault="0097547E" w:rsidP="007F79E2">
      <w:pPr>
        <w:spacing w:after="0" w:line="240" w:lineRule="auto"/>
        <w:jc w:val="both"/>
        <w:rPr>
          <w:rFonts w:ascii="Cambria" w:eastAsia="Gill Sans" w:hAnsi="Cambria" w:cs="Gill Sans"/>
          <w:sz w:val="20"/>
          <w:szCs w:val="20"/>
        </w:rPr>
      </w:pPr>
      <w:r w:rsidRPr="00444491">
        <w:rPr>
          <w:rFonts w:ascii="Cambria" w:eastAsia="Gill Sans" w:hAnsi="Cambria" w:cs="Gill Sans"/>
          <w:b/>
          <w:sz w:val="20"/>
          <w:szCs w:val="20"/>
        </w:rPr>
        <w:t>Findings:</w:t>
      </w:r>
      <w:r w:rsidRPr="00444491">
        <w:rPr>
          <w:rFonts w:ascii="Cambria" w:eastAsia="Gill Sans" w:hAnsi="Cambria" w:cs="Gill Sans"/>
          <w:sz w:val="20"/>
          <w:szCs w:val="20"/>
        </w:rPr>
        <w:t xml:space="preserve"> </w:t>
      </w:r>
      <w:r w:rsidR="00421D47" w:rsidRPr="00421D47">
        <w:rPr>
          <w:rFonts w:ascii="Cambria" w:hAnsi="Cambria" w:cs="Segoe UI"/>
          <w:color w:val="000000" w:themeColor="text1"/>
          <w:sz w:val="20"/>
        </w:rPr>
        <w:t>There is no influence of time pressure on loyalty, there is an influence of time pressure on Work-life Balance (WLB), there is no influence of emotional pressure on loyalty, there is no influence of emotional pressure on WLB, there is an influence of WLB on loyalty, there is an influence of time pressure on loyalty through WLB, and there is no influence of emotional pressure on loyalty through WLB</w:t>
      </w:r>
      <w:r w:rsidR="00421D47">
        <w:rPr>
          <w:rFonts w:ascii="Cambria" w:hAnsi="Cambria" w:cs="Segoe UI"/>
          <w:color w:val="000000" w:themeColor="text1"/>
          <w:sz w:val="20"/>
        </w:rPr>
        <w:t>.</w:t>
      </w:r>
    </w:p>
    <w:p w14:paraId="784D4147" w14:textId="68B81EAB" w:rsidR="000A78A5" w:rsidRDefault="0097547E">
      <w:pPr>
        <w:spacing w:after="0" w:line="240" w:lineRule="auto"/>
        <w:jc w:val="both"/>
        <w:rPr>
          <w:rFonts w:ascii="Cambria" w:hAnsi="Cambria" w:cs="Segoe UI"/>
          <w:color w:val="000000" w:themeColor="text1"/>
          <w:sz w:val="20"/>
        </w:rPr>
      </w:pPr>
      <w:r w:rsidRPr="00444491">
        <w:rPr>
          <w:rFonts w:ascii="Cambria" w:eastAsia="Gill Sans" w:hAnsi="Cambria" w:cs="Gill Sans"/>
          <w:b/>
          <w:sz w:val="20"/>
          <w:szCs w:val="20"/>
        </w:rPr>
        <w:t>Originality/Value:</w:t>
      </w:r>
      <w:r w:rsidRPr="00444491">
        <w:rPr>
          <w:rFonts w:ascii="Cambria" w:eastAsia="Gill Sans" w:hAnsi="Cambria" w:cs="Gill Sans"/>
          <w:sz w:val="20"/>
          <w:szCs w:val="20"/>
        </w:rPr>
        <w:t xml:space="preserve"> </w:t>
      </w:r>
      <w:r w:rsidR="00421D47" w:rsidRPr="00421D47">
        <w:rPr>
          <w:rFonts w:ascii="Cambria" w:hAnsi="Cambria" w:cs="Segoe UI"/>
          <w:color w:val="000000" w:themeColor="text1"/>
          <w:sz w:val="20"/>
        </w:rPr>
        <w:t>The novelty of this research is that no research has been found that examines WLB among female workers, especially those currently studying, and its impact on loyalty.</w:t>
      </w:r>
    </w:p>
    <w:p w14:paraId="704FF796" w14:textId="28EF8AD7" w:rsidR="000A78A5" w:rsidRDefault="0097547E">
      <w:pPr>
        <w:spacing w:after="0" w:line="240" w:lineRule="auto"/>
        <w:jc w:val="both"/>
        <w:rPr>
          <w:rFonts w:ascii="Cambria" w:hAnsi="Cambria" w:cs="Segoe UI"/>
          <w:color w:val="000000" w:themeColor="text1"/>
          <w:sz w:val="20"/>
        </w:rPr>
      </w:pPr>
      <w:r w:rsidRPr="00444491">
        <w:rPr>
          <w:rFonts w:ascii="Cambria" w:eastAsia="Gill Sans" w:hAnsi="Cambria" w:cs="Gill Sans"/>
          <w:b/>
          <w:sz w:val="20"/>
          <w:szCs w:val="20"/>
        </w:rPr>
        <w:t>Practical/Policy implication</w:t>
      </w:r>
      <w:r w:rsidRPr="00444491">
        <w:rPr>
          <w:rFonts w:ascii="Cambria" w:eastAsia="Gill Sans" w:hAnsi="Cambria" w:cs="Gill Sans"/>
          <w:sz w:val="20"/>
          <w:szCs w:val="20"/>
        </w:rPr>
        <w:t xml:space="preserve">: </w:t>
      </w:r>
      <w:r w:rsidR="00421D47" w:rsidRPr="00421D47">
        <w:rPr>
          <w:rFonts w:ascii="Cambria" w:hAnsi="Cambria" w:cs="Segoe UI"/>
          <w:color w:val="000000" w:themeColor="text1"/>
          <w:sz w:val="20"/>
        </w:rPr>
        <w:t>The implication of the findings of this research is that the results of the research can be used as an alternative in making human resource strategy decisions, especially in increasing WLB and loyalty of female workers who are currently studying. This includes managing workload and time so that female workers can have WLB and ultimately be loyal to the company.</w:t>
      </w:r>
    </w:p>
    <w:p w14:paraId="72F55087" w14:textId="77777777" w:rsidR="007F79E2" w:rsidRDefault="007F79E2">
      <w:pPr>
        <w:spacing w:after="0" w:line="240" w:lineRule="auto"/>
        <w:jc w:val="both"/>
        <w:rPr>
          <w:rFonts w:ascii="Gill Sans" w:eastAsia="Gill Sans" w:hAnsi="Gill Sans" w:cs="Gill Sans"/>
          <w:sz w:val="20"/>
          <w:szCs w:val="20"/>
        </w:rPr>
      </w:pPr>
    </w:p>
    <w:p w14:paraId="0F819D2D" w14:textId="25241452" w:rsidR="007F79E2" w:rsidRPr="007F79E2" w:rsidRDefault="0097547E" w:rsidP="007F79E2">
      <w:pPr>
        <w:spacing w:after="0" w:line="240" w:lineRule="auto"/>
        <w:jc w:val="both"/>
        <w:rPr>
          <w:rFonts w:ascii="Cambria" w:eastAsia="Gill Sans" w:hAnsi="Cambria" w:cs="Gill Sans"/>
          <w:b/>
          <w:sz w:val="20"/>
          <w:szCs w:val="20"/>
        </w:rPr>
      </w:pPr>
      <w:r w:rsidRPr="00444491">
        <w:rPr>
          <w:rFonts w:ascii="Cambria" w:eastAsia="Gill Sans" w:hAnsi="Cambria" w:cs="Gill Sans"/>
          <w:b/>
          <w:sz w:val="20"/>
          <w:szCs w:val="20"/>
        </w:rPr>
        <w:t>Keywords</w:t>
      </w:r>
      <w:r w:rsidRPr="00444491">
        <w:rPr>
          <w:rFonts w:ascii="Cambria" w:eastAsia="Gill Sans" w:hAnsi="Cambria" w:cs="Gill Sans"/>
          <w:color w:val="C00000"/>
          <w:sz w:val="20"/>
          <w:szCs w:val="20"/>
        </w:rPr>
        <w:t xml:space="preserve">: </w:t>
      </w:r>
      <w:proofErr w:type="spellStart"/>
      <w:r w:rsidR="00421D47" w:rsidRPr="00421D47">
        <w:rPr>
          <w:rFonts w:ascii="Cambria" w:eastAsia="Gill Sans" w:hAnsi="Cambria" w:cs="Gill Sans"/>
          <w:color w:val="000000" w:themeColor="text1"/>
          <w:sz w:val="20"/>
          <w:szCs w:val="20"/>
        </w:rPr>
        <w:t>Worklife</w:t>
      </w:r>
      <w:proofErr w:type="spellEnd"/>
      <w:r w:rsidR="00421D47" w:rsidRPr="00421D47">
        <w:rPr>
          <w:rFonts w:ascii="Cambria" w:eastAsia="Gill Sans" w:hAnsi="Cambria" w:cs="Gill Sans"/>
          <w:color w:val="000000" w:themeColor="text1"/>
          <w:sz w:val="20"/>
          <w:szCs w:val="20"/>
        </w:rPr>
        <w:t xml:space="preserve"> Balance, Loyalty, Time Pressure, Emotional </w:t>
      </w:r>
      <w:r w:rsidR="003F5A74" w:rsidRPr="003F5A74">
        <w:rPr>
          <w:rFonts w:ascii="Cambria" w:eastAsia="Gill Sans" w:hAnsi="Cambria" w:cs="Gill Sans"/>
          <w:color w:val="000000" w:themeColor="text1"/>
          <w:sz w:val="20"/>
          <w:szCs w:val="20"/>
        </w:rPr>
        <w:t>Exhaustion</w:t>
      </w:r>
    </w:p>
    <w:p w14:paraId="46DA329F" w14:textId="7A776F6E" w:rsidR="005A12FC" w:rsidRPr="00444491" w:rsidRDefault="005A12FC">
      <w:pPr>
        <w:spacing w:after="0" w:line="240" w:lineRule="auto"/>
        <w:jc w:val="both"/>
        <w:rPr>
          <w:rFonts w:ascii="Cambria" w:eastAsia="Gill Sans" w:hAnsi="Cambria" w:cs="Gill Sans"/>
          <w:sz w:val="20"/>
          <w:szCs w:val="20"/>
        </w:rPr>
      </w:pPr>
    </w:p>
    <w:p w14:paraId="3BD4E4CA" w14:textId="77777777" w:rsidR="005A12FC" w:rsidRDefault="005A12FC">
      <w:pPr>
        <w:spacing w:after="0" w:line="240" w:lineRule="auto"/>
        <w:jc w:val="both"/>
        <w:rPr>
          <w:rFonts w:ascii="Gill Sans" w:eastAsia="Gill Sans" w:hAnsi="Gill Sans" w:cs="Gill Sans"/>
          <w:b/>
          <w:sz w:val="20"/>
          <w:szCs w:val="20"/>
        </w:rPr>
      </w:pPr>
    </w:p>
    <w:p w14:paraId="7159E9DA" w14:textId="181AE85D" w:rsidR="005A12FC" w:rsidRDefault="0097547E">
      <w:pPr>
        <w:spacing w:after="0" w:line="240" w:lineRule="auto"/>
        <w:jc w:val="both"/>
        <w:rPr>
          <w:rFonts w:ascii="Cambria" w:eastAsia="Gill Sans" w:hAnsi="Cambria" w:cs="Gill Sans"/>
          <w:sz w:val="20"/>
          <w:szCs w:val="20"/>
        </w:rPr>
      </w:pPr>
      <w:r w:rsidRPr="00444491">
        <w:rPr>
          <w:rFonts w:ascii="Cambria" w:eastAsia="Gill Sans" w:hAnsi="Cambria" w:cs="Gill Sans"/>
          <w:b/>
          <w:sz w:val="20"/>
          <w:szCs w:val="20"/>
        </w:rPr>
        <w:t>JEL Classification: M</w:t>
      </w:r>
      <w:r w:rsidR="005E398B">
        <w:rPr>
          <w:rFonts w:ascii="Cambria" w:eastAsia="Gill Sans" w:hAnsi="Cambria" w:cs="Gill Sans"/>
          <w:b/>
          <w:sz w:val="20"/>
          <w:szCs w:val="20"/>
        </w:rPr>
        <w:t>1</w:t>
      </w:r>
      <w:r w:rsidRPr="00444491">
        <w:rPr>
          <w:rFonts w:ascii="Cambria" w:eastAsia="Gill Sans" w:hAnsi="Cambria" w:cs="Gill Sans"/>
          <w:b/>
          <w:sz w:val="20"/>
          <w:szCs w:val="20"/>
        </w:rPr>
        <w:t>, M</w:t>
      </w:r>
      <w:r w:rsidR="005E398B">
        <w:rPr>
          <w:rFonts w:ascii="Cambria" w:eastAsia="Gill Sans" w:hAnsi="Cambria" w:cs="Gill Sans"/>
          <w:b/>
          <w:sz w:val="20"/>
          <w:szCs w:val="20"/>
        </w:rPr>
        <w:t>2</w:t>
      </w:r>
      <w:r w:rsidRPr="00444491">
        <w:rPr>
          <w:rFonts w:ascii="Cambria" w:eastAsia="Gill Sans" w:hAnsi="Cambria" w:cs="Gill Sans"/>
          <w:b/>
          <w:sz w:val="20"/>
          <w:szCs w:val="20"/>
        </w:rPr>
        <w:t xml:space="preserve"> </w:t>
      </w:r>
    </w:p>
    <w:p w14:paraId="216D538C" w14:textId="77777777" w:rsidR="00D16CCB" w:rsidRPr="00444491" w:rsidRDefault="00D16CCB">
      <w:pPr>
        <w:spacing w:after="0" w:line="240" w:lineRule="auto"/>
        <w:jc w:val="both"/>
        <w:rPr>
          <w:rFonts w:ascii="Cambria" w:eastAsia="Gill Sans" w:hAnsi="Cambria" w:cs="Gill Sans"/>
          <w:sz w:val="20"/>
          <w:szCs w:val="20"/>
        </w:rPr>
      </w:pPr>
    </w:p>
    <w:p w14:paraId="7A2AE55E" w14:textId="50E73538" w:rsidR="00D16CCB" w:rsidRPr="00D16CCB" w:rsidRDefault="00D16CCB" w:rsidP="00D16CCB">
      <w:pPr>
        <w:spacing w:after="0" w:line="240" w:lineRule="auto"/>
        <w:rPr>
          <w:rFonts w:ascii="Cambria" w:eastAsia="Gill Sans" w:hAnsi="Cambria" w:cs="Gill Sans"/>
          <w:sz w:val="20"/>
          <w:szCs w:val="20"/>
        </w:rPr>
      </w:pPr>
      <w:r>
        <w:rPr>
          <w:rFonts w:ascii="Cambria" w:eastAsia="Gill Sans" w:hAnsi="Cambria" w:cs="Gill Sans"/>
          <w:sz w:val="20"/>
          <w:szCs w:val="20"/>
        </w:rPr>
        <w:t>Received</w:t>
      </w:r>
      <w:r w:rsidR="007365A5">
        <w:rPr>
          <w:rFonts w:ascii="Cambria" w:eastAsia="Gill Sans" w:hAnsi="Cambria" w:cs="Gill Sans"/>
          <w:sz w:val="20"/>
          <w:szCs w:val="20"/>
        </w:rPr>
        <w:t xml:space="preserve"> February 4, 2024</w:t>
      </w:r>
      <w:r w:rsidRPr="00D16CCB">
        <w:rPr>
          <w:rFonts w:ascii="Cambria" w:eastAsia="Gill Sans" w:hAnsi="Cambria" w:cs="Gill Sans"/>
          <w:sz w:val="20"/>
          <w:szCs w:val="20"/>
        </w:rPr>
        <w:t>; Received in revised form</w:t>
      </w:r>
      <w:r>
        <w:rPr>
          <w:rFonts w:ascii="Cambria" w:eastAsia="Gill Sans" w:hAnsi="Cambria" w:cs="Gill Sans"/>
          <w:sz w:val="20"/>
          <w:szCs w:val="20"/>
        </w:rPr>
        <w:t>:</w:t>
      </w:r>
      <w:r w:rsidR="007365A5">
        <w:rPr>
          <w:rFonts w:ascii="Cambria" w:eastAsia="Gill Sans" w:hAnsi="Cambria" w:cs="Gill Sans"/>
          <w:sz w:val="20"/>
          <w:szCs w:val="20"/>
        </w:rPr>
        <w:t xml:space="preserve"> February, 10, 2024. </w:t>
      </w:r>
      <w:r w:rsidRPr="00D16CCB">
        <w:rPr>
          <w:rFonts w:ascii="Cambria" w:eastAsia="Gill Sans" w:hAnsi="Cambria" w:cs="Gill Sans"/>
          <w:sz w:val="20"/>
          <w:szCs w:val="20"/>
        </w:rPr>
        <w:t>Acce</w:t>
      </w:r>
      <w:r>
        <w:rPr>
          <w:rFonts w:ascii="Cambria" w:eastAsia="Gill Sans" w:hAnsi="Cambria" w:cs="Gill Sans"/>
          <w:sz w:val="20"/>
          <w:szCs w:val="20"/>
        </w:rPr>
        <w:t>pted:</w:t>
      </w:r>
      <w:r w:rsidR="007365A5">
        <w:rPr>
          <w:rFonts w:ascii="Cambria" w:eastAsia="Gill Sans" w:hAnsi="Cambria" w:cs="Gill Sans"/>
          <w:sz w:val="20"/>
          <w:szCs w:val="20"/>
        </w:rPr>
        <w:t xml:space="preserve"> February. 13, 2024</w:t>
      </w:r>
    </w:p>
    <w:p w14:paraId="5AAE3A3D" w14:textId="77777777" w:rsidR="005A12FC" w:rsidRDefault="005A12FC">
      <w:pPr>
        <w:rPr>
          <w:rFonts w:ascii="Gill Sans" w:eastAsia="Gill Sans" w:hAnsi="Gill Sans" w:cs="Gill Sans"/>
        </w:rPr>
      </w:pPr>
    </w:p>
    <w:p w14:paraId="68FD0FFF" w14:textId="77777777" w:rsidR="005A12FC" w:rsidRDefault="005A12FC">
      <w:pPr>
        <w:spacing w:after="0" w:line="240" w:lineRule="auto"/>
        <w:rPr>
          <w:rFonts w:ascii="Gill Sans" w:eastAsia="Gill Sans" w:hAnsi="Gill Sans" w:cs="Gill Sans"/>
          <w:b/>
          <w:i/>
        </w:rPr>
      </w:pPr>
    </w:p>
    <w:p w14:paraId="4F5BA1AC" w14:textId="77777777" w:rsidR="005A12FC" w:rsidRDefault="005A12FC">
      <w:pPr>
        <w:spacing w:after="0" w:line="240" w:lineRule="auto"/>
        <w:rPr>
          <w:rFonts w:ascii="Gill Sans" w:eastAsia="Gill Sans" w:hAnsi="Gill Sans" w:cs="Gill Sans"/>
          <w:b/>
          <w:i/>
        </w:rPr>
      </w:pPr>
    </w:p>
    <w:p w14:paraId="09561CE1" w14:textId="77777777" w:rsidR="005A12FC" w:rsidRDefault="005A12FC">
      <w:pPr>
        <w:spacing w:after="0" w:line="240" w:lineRule="auto"/>
        <w:rPr>
          <w:rFonts w:ascii="Gill Sans" w:eastAsia="Gill Sans" w:hAnsi="Gill Sans" w:cs="Gill Sans"/>
        </w:rPr>
      </w:pPr>
    </w:p>
    <w:p w14:paraId="285E5EB3" w14:textId="77777777" w:rsidR="005A12FC" w:rsidRDefault="005A12FC"/>
    <w:p w14:paraId="4763C501" w14:textId="77777777" w:rsidR="005A12FC" w:rsidRDefault="005A12FC"/>
    <w:p w14:paraId="5989983F" w14:textId="77777777" w:rsidR="005A12FC" w:rsidRDefault="005A12FC"/>
    <w:p w14:paraId="0EA27D69" w14:textId="77777777" w:rsidR="005A12FC" w:rsidRDefault="005A12FC"/>
    <w:p w14:paraId="0AA05F5C" w14:textId="77777777" w:rsidR="00421D47" w:rsidRDefault="00421D47"/>
    <w:p w14:paraId="015A947B" w14:textId="77777777" w:rsidR="00421D47" w:rsidRDefault="00421D47">
      <w:pPr>
        <w:sectPr w:rsidR="00421D47" w:rsidSect="005A06B7">
          <w:headerReference w:type="default" r:id="rId10"/>
          <w:footerReference w:type="default" r:id="rId11"/>
          <w:pgSz w:w="11906" w:h="16838"/>
          <w:pgMar w:top="1440" w:right="1440" w:bottom="1440" w:left="1440" w:header="709" w:footer="709" w:gutter="0"/>
          <w:pgNumType w:start="162"/>
          <w:cols w:space="720"/>
        </w:sectPr>
      </w:pPr>
    </w:p>
    <w:p w14:paraId="229EDAD7" w14:textId="43B958D6" w:rsidR="005A12FC" w:rsidRPr="00A86350" w:rsidRDefault="0097547E">
      <w:pPr>
        <w:spacing w:after="0" w:line="240" w:lineRule="auto"/>
        <w:jc w:val="both"/>
        <w:rPr>
          <w:rFonts w:ascii="Cambria" w:eastAsia="Gill Sans" w:hAnsi="Cambria" w:cs="Gill Sans"/>
          <w:b/>
        </w:rPr>
      </w:pPr>
      <w:r w:rsidRPr="00A86350">
        <w:rPr>
          <w:rFonts w:ascii="Cambria" w:eastAsia="Gill Sans" w:hAnsi="Cambria" w:cs="Gill Sans"/>
          <w:b/>
        </w:rPr>
        <w:lastRenderedPageBreak/>
        <w:t xml:space="preserve">Introduction </w:t>
      </w:r>
    </w:p>
    <w:p w14:paraId="40F6A060" w14:textId="71B7BAA1" w:rsidR="00B852D5" w:rsidRPr="00A86350" w:rsidRDefault="00B852D5" w:rsidP="00B852D5">
      <w:pPr>
        <w:pBdr>
          <w:top w:val="nil"/>
          <w:left w:val="nil"/>
          <w:bottom w:val="nil"/>
          <w:right w:val="nil"/>
          <w:between w:val="nil"/>
        </w:pBdr>
        <w:spacing w:after="0"/>
        <w:ind w:firstLine="567"/>
        <w:jc w:val="both"/>
        <w:rPr>
          <w:rFonts w:ascii="Cambria" w:hAnsi="Cambria" w:cs="Segoe UI"/>
          <w:color w:val="374151"/>
          <w:sz w:val="20"/>
          <w:szCs w:val="20"/>
          <w:lang w:val="en-ID"/>
        </w:rPr>
      </w:pPr>
      <w:r w:rsidRPr="00A86350">
        <w:rPr>
          <w:rFonts w:ascii="Cambria" w:hAnsi="Cambria" w:cs="Segoe UI"/>
          <w:color w:val="374151"/>
          <w:sz w:val="20"/>
          <w:szCs w:val="20"/>
        </w:rPr>
        <w:t xml:space="preserve">Companies pay special attention to human resources as a key factor in meeting work requirements </w:t>
      </w:r>
      <w:r w:rsidR="00BE531A">
        <w:rPr>
          <w:rFonts w:ascii="Cambria" w:hAnsi="Cambria" w:cs="Segoe UI"/>
          <w:color w:val="374151"/>
          <w:sz w:val="20"/>
          <w:szCs w:val="20"/>
        </w:rPr>
        <w:fldChar w:fldCharType="begin" w:fldLock="1"/>
      </w:r>
      <w:r w:rsidR="00C363B9">
        <w:rPr>
          <w:rFonts w:ascii="Cambria" w:hAnsi="Cambria" w:cs="Segoe UI"/>
          <w:color w:val="374151"/>
          <w:sz w:val="20"/>
          <w:szCs w:val="20"/>
        </w:rPr>
        <w:instrText>ADDIN CSL_CITATION {"citationItems":[{"id":"ITEM-1","itemData":{"abstract":"ABSTRAK Putrie Dwi Purwati. 2016. Pengaruh Keseimbangan Kehidupan Kerja (Work-Life Balance) Terhadap Beban Kerja (Work Load) Divisi Penjualan di PT. Ulam Tiba Halim (Marimas) Cabang Sidoarjo. Skripsi. Fakultas Psikologi, Universitas Islam Negeri Maulana Malik Ibrahim Malang Pembimbing: Dr. Retno Mangestuti, M.Si. Kata Kunci: keseimbangan kehidupan kerja, beban kerja Faktor sumber daya manusia sebagai penggerak perusahaan merupakan eksistensi perusahaan dalam meningkatkan dan mengembangkan kualitas dan potensi kinerja dan produktivitas pekerja. Sehingga, perusahaan perlu memberikan fokus terhadap kondisi pekerjanya dalam menyelesaikan pekerjaannya. Baik itu tentang kebutuhan untuk dihargai, membentuk ketertarikan sosial, merasa kompeten di kehidupan kerja, serta tentang ketidak-seimbangan antara kehidupan pribadi dan beban kerja yang dikerjakannya untuk perusahaan. Penelitian ini menggunakan pendekatan kuantitatif dengan instrumen penelitian menggunakan skala pengukuran yaitu skala keseimbangan kehidupan kerja (work-life balance) dan skala beban kerja (work load). Populasi dan sampel dalam penelitian ini adalah seluruh divisi penjualan PT. Ulam Tiba Halim (Marimas) Cabang Sidoarjo yang berjumlah 17 pekerja. Hasil penelitian menunjukkan bahwa: (1) Tingkat keseimbangan kehidupan kerja (work-life balance) divisi penjualan di PT. Ulam Tiba Halim (Marimas) Cabang Sidoarjo mayoritas berada pada kategori sedang (64,71%) berjumlah 11 pekerja, (2) Tingkat beban kerja (work load) divisi penjualan di PT. Ulam Tiba Halim (Marimas) Cabang Sidoarjo mayoritas berada pada kategori sedang (94,12%) berjumlah 16 pekerja, (3) Adanya pengaruh signifikan keseimbangan kehidupan kerja (work-life balance) terhadap beban kerja (work load) pada divisi penjualan PT. Ulam Tiba Halim (Marimas) Cabang Sidoarjo. Hal ini dilihat dari nilai korelasi Spearman dan Kendall dengan korelasi Spearman nilai signifikansinya 0,006 (p &lt; 0,010) sedangkan, korelasi Kendall nilai signifikansinya 0,010 (p &lt; 0,050), (4) Faktor-faktor dari keseimbangan kehidupan kerja (work-life balance) yang lebih berpengaruh terhadap beban kerja (work load) divisi penjualan di PT. Ulam Tiba Halim (Marimas) Cabang Sidoarjo adalah faktor dari tanggung jawab pekerja terhadap beban kerja (standar dan target yang harus dicapai) di perusahaan dengan korelasi Spearman nilai signifikansinya 0,022 (p &lt; 0,050) sedangkan, korelasi Kendall nilai signifikansinya 0,019 (p &lt; 0,050), (5) Hasil penelitian lain menunjukkan tidak adanya…","author":[{"dropping-particle":"","family":"Purwati","given":"Putrie Dwi","non-dropping-particle":"","parse-names":false,"suffix":""}],"container-title":"Tesis fakultas Psikologi","id":"ITEM-1","issued":{"date-parts":[["2016"]]},"publisher":"Universitas Islam Negeri Maulana Malik Ibrahim Malang","title":"Pengaruh Keseimbangan Kehidupan Kerja (Work-Life Balance) Terhadap Beban Kerja (Work Load) Divisi Penjualan Di Pt. Ulam Tiba Halim (Marimas) Cabang Sidoarjo","type":"thesis"},"uris":["http://www.mendeley.com/documents/?uuid=51c885af-eb8f-498f-a045-032b7d98ac66"]},{"id":"ITEM-2","itemData":{"ISBN":"1966030819","abstract":"ABSTRAKSI Tujuan penelitian ini adalah untuk menganalisis pengaruh motivasi dan pengembangan karir secara bersama ataupun parsial terhadap kepuasan kerja karyawan, dan untuk mengetahui variabel mana yang paling mempengaruhi kepuasan kerja karyawan tersebut. Data yang digunakan adalah data primer dengan menggunakan kuesioner. Populasi penelitian ini adalah seluruh karyawan pada PT. Rimbajatiraya Citrakarya. Sampel di ambil secara proporsional random sampling sebanyak 100 responden. Alat analisis yang digunakan dalam penelitian ini adalah uji validitas, reliabilitas dan regresi linier berganda. Hasil penelitian ini menunjukkan bahwa motivasi dan pengembangan karir secara bersama berpengaruh terhadap kepuasan kerja karyawan, sedangkan secara parsial hanya variabel pengembangan karir yang mempunyai pengaruh terhadap kepuasan kerja karyawan di mana variabel yang paling besar pengaruhnya terhadap kepuasan kerja karyawan adalah variabel pengembangan karir yaitu sebesar 85.625%. PENDAHULUAN Latar Belakang Masalah Kompetisi global yang semakin intensif, deregulasi, dan kemajuan teknik mencetuskan suatu ide-ide perubahan, yang telah membuat banyak perusahaan tidak bisa bertahan hidup. Fenomena tersebut mengimplikasikan bahwa praktek dan kebijakan manajemen sumber daya manusia dapat memainkan peranan penting dalam mendorong kesetiaan karyawan tersebut. Dessler (2000) menyatakan bahwa dalam organisasi modern, sumber daya manusia mempunyai peranan baru diantaranya : 1) Pendorong produktivitas ; 2) Membuat perusahaan menjadi lebih tanggap terhadap inovasi produk dan perubahan teknologi; 3) Menghasilkan jasa pelanggan; 4) Membangun komitmen karyawan; dan 5) Semakin pentingnya sumber daya manusia dalam mengembangkan strategi. Sumber daya manusia merupakan asset utama bagi perusahaan yang menjadi perencana dan pelaku aktif berbagai aktifitas dalam suatu organisasi. Mereka mempunyai pikiran, perasaan, keinginan, status, dan latar belakang pendidikan yang dibawa kedalam suatu lingkungan organisasi perusahaan. Mereka bukan seperti uang, mesin, dan materil yang sifatnya positif dan dapat diatur sepenuhnya dalam mendukung tercapainya tujuan perusahaan. Untuk mencapai tujuan perusahaan tersebut maka sumber daya manusia perlu di beri dorongan yang cukup agar dapat termotivasi perlu diberikan penghargaan berupa pengembangan karir, promosi, dan pemberian bonus yang dapat memberikan kepuasan tersendiri bagi karyawan. Salah satu strategi yang harus di implementasikan oleh pihak ma…","author":[{"dropping-particle":"","family":"Pranitasari","given":"Diah","non-dropping-particle":"","parse-names":false,"suffix":""},{"dropping-particle":"","family":"Zahara","given":"Salma F","non-dropping-particle":"","parse-names":false,"suffix":""}],"container-title":"Media Manajemen Jasa","id":"ITEM-2","issue":"1","issued":{"date-parts":[["2020"]]},"page":"29-39","title":"Kepuasan Kerja Karyawan Di Bank Rakyat Indonesia","type":"article-journal","volume":"8"},"uris":["http://www.mendeley.com/documents/?uuid=1616967a-8e79-44f7-86a3-e2daf7dec05c"]}],"mendeley":{"formattedCitation":"(Pranitasari &amp; Zahara, 2020; Purwati, 2016)","plainTextFormattedCitation":"(Pranitasari &amp; Zahara, 2020; Purwati, 2016)","previouslyFormattedCitation":"(Pranitasari &amp; Zahara, 2020; Purwati, 2016)"},"properties":{"noteIndex":0},"schema":"https://github.com/citation-style-language/schema/raw/master/csl-citation.json"}</w:instrText>
      </w:r>
      <w:r w:rsidR="00BE531A">
        <w:rPr>
          <w:rFonts w:ascii="Cambria" w:hAnsi="Cambria" w:cs="Segoe UI"/>
          <w:color w:val="374151"/>
          <w:sz w:val="20"/>
          <w:szCs w:val="20"/>
        </w:rPr>
        <w:fldChar w:fldCharType="separate"/>
      </w:r>
      <w:r w:rsidR="00BE531A" w:rsidRPr="00BE531A">
        <w:rPr>
          <w:rFonts w:ascii="Cambria" w:hAnsi="Cambria" w:cs="Segoe UI"/>
          <w:noProof/>
          <w:color w:val="374151"/>
          <w:sz w:val="20"/>
          <w:szCs w:val="20"/>
        </w:rPr>
        <w:t>(Pranitasari &amp; Zahara, 2020; Purwati, 2016)</w:t>
      </w:r>
      <w:r w:rsidR="00BE531A">
        <w:rPr>
          <w:rFonts w:ascii="Cambria" w:hAnsi="Cambria" w:cs="Segoe UI"/>
          <w:color w:val="374151"/>
          <w:sz w:val="20"/>
          <w:szCs w:val="20"/>
        </w:rPr>
        <w:fldChar w:fldCharType="end"/>
      </w:r>
      <w:r w:rsidRPr="00A86350">
        <w:rPr>
          <w:rFonts w:ascii="Cambria" w:hAnsi="Cambria" w:cs="Segoe UI"/>
          <w:color w:val="374151"/>
          <w:sz w:val="20"/>
          <w:szCs w:val="20"/>
        </w:rPr>
        <w:t xml:space="preserve"> </w:t>
      </w:r>
      <w:r w:rsidRPr="00A86350">
        <w:rPr>
          <w:rFonts w:ascii="Cambria" w:hAnsi="Cambria" w:cs="Segoe UI"/>
          <w:color w:val="374151"/>
          <w:sz w:val="20"/>
          <w:szCs w:val="20"/>
          <w:lang w:val="en-ID"/>
        </w:rPr>
        <w:t>The job market demands that applicants enhance the quality and productivity of the company in terms of experience, interpersonal and technical skills, and expertise in specific fields.</w:t>
      </w:r>
    </w:p>
    <w:p w14:paraId="50735931" w14:textId="77777777" w:rsidR="00B852D5" w:rsidRPr="00A86350" w:rsidRDefault="00B852D5" w:rsidP="00B852D5">
      <w:pPr>
        <w:pBdr>
          <w:top w:val="nil"/>
          <w:left w:val="nil"/>
          <w:bottom w:val="nil"/>
          <w:right w:val="nil"/>
          <w:between w:val="nil"/>
        </w:pBdr>
        <w:spacing w:after="0" w:line="240" w:lineRule="auto"/>
        <w:ind w:firstLine="567"/>
        <w:jc w:val="both"/>
        <w:rPr>
          <w:rFonts w:ascii="Cambria" w:hAnsi="Cambria" w:cs="Segoe UI"/>
          <w:color w:val="374151"/>
          <w:sz w:val="20"/>
          <w:szCs w:val="20"/>
          <w:lang w:val="en-ID"/>
        </w:rPr>
      </w:pPr>
      <w:r w:rsidRPr="00A86350">
        <w:rPr>
          <w:rFonts w:ascii="Cambria" w:hAnsi="Cambria" w:cs="Segoe UI"/>
          <w:color w:val="374151"/>
          <w:sz w:val="20"/>
          <w:szCs w:val="20"/>
          <w:lang w:val="en-ID"/>
        </w:rPr>
        <w:t xml:space="preserve">The workforce composition in Jakarta in August 2023 consisted of 5.07 million employed residents. Compared to August 2022, the </w:t>
      </w:r>
      <w:proofErr w:type="spellStart"/>
      <w:r w:rsidRPr="00A86350">
        <w:rPr>
          <w:rFonts w:ascii="Cambria" w:hAnsi="Cambria" w:cs="Segoe UI"/>
          <w:color w:val="374151"/>
          <w:sz w:val="20"/>
          <w:szCs w:val="20"/>
          <w:lang w:val="en-ID"/>
        </w:rPr>
        <w:t>labor</w:t>
      </w:r>
      <w:proofErr w:type="spellEnd"/>
      <w:r w:rsidRPr="00A86350">
        <w:rPr>
          <w:rFonts w:ascii="Cambria" w:hAnsi="Cambria" w:cs="Segoe UI"/>
          <w:color w:val="374151"/>
          <w:sz w:val="20"/>
          <w:szCs w:val="20"/>
          <w:lang w:val="en-ID"/>
        </w:rPr>
        <w:t xml:space="preserve"> force increased by 174,000 people, and the number of employed residents increased by 197,000 people. The largest workforce was in East Jakarta, with 1.55 million people. The Labor Force Participation Rate (LFPR) increased compared to August 2022.</w:t>
      </w:r>
    </w:p>
    <w:p w14:paraId="7431903A" w14:textId="77777777" w:rsidR="00B852D5" w:rsidRPr="00A86350" w:rsidRDefault="00B852D5" w:rsidP="00B852D5">
      <w:pPr>
        <w:pBdr>
          <w:top w:val="nil"/>
          <w:left w:val="nil"/>
          <w:bottom w:val="nil"/>
          <w:right w:val="nil"/>
          <w:between w:val="nil"/>
        </w:pBdr>
        <w:spacing w:after="0" w:line="240" w:lineRule="auto"/>
        <w:ind w:firstLine="567"/>
        <w:jc w:val="both"/>
        <w:rPr>
          <w:rFonts w:ascii="Cambria" w:hAnsi="Cambria" w:cs="Segoe UI"/>
          <w:vanish/>
          <w:color w:val="374151"/>
          <w:sz w:val="20"/>
          <w:szCs w:val="20"/>
          <w:lang w:val="en-ID"/>
        </w:rPr>
      </w:pPr>
      <w:r w:rsidRPr="00A86350">
        <w:rPr>
          <w:rFonts w:ascii="Cambria" w:hAnsi="Cambria" w:cs="Segoe UI"/>
          <w:vanish/>
          <w:color w:val="374151"/>
          <w:sz w:val="20"/>
          <w:szCs w:val="20"/>
          <w:lang w:val="en-ID"/>
        </w:rPr>
        <w:t>Top of Form</w:t>
      </w:r>
    </w:p>
    <w:p w14:paraId="2935B7A5" w14:textId="2C7702B3" w:rsidR="00B852D5" w:rsidRPr="00A86350" w:rsidRDefault="00B852D5" w:rsidP="005E398B">
      <w:pPr>
        <w:pBdr>
          <w:top w:val="nil"/>
          <w:left w:val="nil"/>
          <w:bottom w:val="nil"/>
          <w:right w:val="nil"/>
          <w:between w:val="nil"/>
        </w:pBdr>
        <w:spacing w:after="0" w:line="240" w:lineRule="auto"/>
        <w:ind w:firstLine="567"/>
        <w:jc w:val="both"/>
        <w:rPr>
          <w:rFonts w:ascii="Cambria" w:hAnsi="Cambria" w:cs="Segoe UI"/>
          <w:color w:val="000000" w:themeColor="text1"/>
          <w:sz w:val="20"/>
          <w:szCs w:val="20"/>
        </w:rPr>
      </w:pPr>
    </w:p>
    <w:p w14:paraId="1531CFB1" w14:textId="2D61F62E" w:rsidR="00B852D5" w:rsidRPr="00A86350" w:rsidRDefault="00B852D5" w:rsidP="00B852D5">
      <w:pPr>
        <w:pBdr>
          <w:top w:val="nil"/>
          <w:left w:val="nil"/>
          <w:bottom w:val="nil"/>
          <w:right w:val="nil"/>
          <w:between w:val="nil"/>
        </w:pBdr>
        <w:spacing w:after="0" w:line="240" w:lineRule="auto"/>
        <w:ind w:firstLine="567"/>
        <w:jc w:val="both"/>
        <w:rPr>
          <w:rFonts w:ascii="Cambria" w:hAnsi="Cambria" w:cs="Segoe UI"/>
          <w:color w:val="000000" w:themeColor="text1"/>
          <w:sz w:val="20"/>
          <w:szCs w:val="20"/>
        </w:rPr>
      </w:pPr>
      <w:r w:rsidRPr="00A86350">
        <w:rPr>
          <w:rFonts w:ascii="Cambria" w:hAnsi="Cambria" w:cs="Segoe UI"/>
          <w:color w:val="000000" w:themeColor="text1"/>
          <w:sz w:val="20"/>
          <w:szCs w:val="20"/>
        </w:rPr>
        <w:t>Table 1. LFPR in East Jakarta August 2019-August 2023</w:t>
      </w:r>
    </w:p>
    <w:tbl>
      <w:tblPr>
        <w:tblStyle w:val="GridTable4-Accent5"/>
        <w:tblW w:w="7802"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67"/>
        <w:gridCol w:w="1267"/>
        <w:gridCol w:w="1267"/>
        <w:gridCol w:w="1267"/>
        <w:gridCol w:w="1267"/>
        <w:gridCol w:w="1267"/>
      </w:tblGrid>
      <w:tr w:rsidR="00B852D5" w:rsidRPr="00A86350" w14:paraId="438D89E1" w14:textId="77777777" w:rsidTr="00B852D5">
        <w:trPr>
          <w:cnfStyle w:val="100000000000" w:firstRow="1" w:lastRow="0" w:firstColumn="0" w:lastColumn="0" w:oddVBand="0" w:evenVBand="0" w:oddHBand="0"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1467" w:type="dxa"/>
            <w:tcBorders>
              <w:top w:val="none" w:sz="0" w:space="0" w:color="auto"/>
              <w:left w:val="none" w:sz="0" w:space="0" w:color="auto"/>
              <w:bottom w:val="none" w:sz="0" w:space="0" w:color="auto"/>
              <w:right w:val="none" w:sz="0" w:space="0" w:color="auto"/>
            </w:tcBorders>
            <w:shd w:val="clear" w:color="auto" w:fill="auto"/>
            <w:noWrap/>
            <w:hideMark/>
          </w:tcPr>
          <w:p w14:paraId="0B539B55" w14:textId="2B72EBD5" w:rsidR="00B852D5" w:rsidRPr="00A86350" w:rsidRDefault="00B852D5" w:rsidP="00B852D5">
            <w:pPr>
              <w:pBdr>
                <w:top w:val="nil"/>
                <w:left w:val="nil"/>
                <w:bottom w:val="nil"/>
                <w:right w:val="nil"/>
                <w:between w:val="nil"/>
              </w:pBdr>
              <w:ind w:firstLine="567"/>
              <w:jc w:val="both"/>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Year</w:t>
            </w:r>
          </w:p>
        </w:tc>
        <w:tc>
          <w:tcPr>
            <w:tcW w:w="1267" w:type="dxa"/>
            <w:tcBorders>
              <w:top w:val="none" w:sz="0" w:space="0" w:color="auto"/>
              <w:left w:val="none" w:sz="0" w:space="0" w:color="auto"/>
              <w:bottom w:val="none" w:sz="0" w:space="0" w:color="auto"/>
              <w:right w:val="none" w:sz="0" w:space="0" w:color="auto"/>
            </w:tcBorders>
            <w:shd w:val="clear" w:color="auto" w:fill="auto"/>
            <w:noWrap/>
            <w:hideMark/>
          </w:tcPr>
          <w:p w14:paraId="217ABD09" w14:textId="77777777" w:rsidR="00B852D5" w:rsidRPr="00A86350" w:rsidRDefault="00B852D5" w:rsidP="00B852D5">
            <w:pPr>
              <w:pBdr>
                <w:top w:val="nil"/>
                <w:left w:val="nil"/>
                <w:bottom w:val="nil"/>
                <w:right w:val="nil"/>
                <w:between w:val="nil"/>
              </w:pBdr>
              <w:ind w:firstLine="567"/>
              <w:jc w:val="both"/>
              <w:cnfStyle w:val="100000000000" w:firstRow="1"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2019</w:t>
            </w:r>
          </w:p>
        </w:tc>
        <w:tc>
          <w:tcPr>
            <w:tcW w:w="1267" w:type="dxa"/>
            <w:tcBorders>
              <w:top w:val="none" w:sz="0" w:space="0" w:color="auto"/>
              <w:left w:val="none" w:sz="0" w:space="0" w:color="auto"/>
              <w:bottom w:val="none" w:sz="0" w:space="0" w:color="auto"/>
              <w:right w:val="none" w:sz="0" w:space="0" w:color="auto"/>
            </w:tcBorders>
            <w:shd w:val="clear" w:color="auto" w:fill="auto"/>
            <w:noWrap/>
            <w:hideMark/>
          </w:tcPr>
          <w:p w14:paraId="7CB2BBBC" w14:textId="77777777" w:rsidR="00B852D5" w:rsidRPr="00A86350" w:rsidRDefault="00B852D5" w:rsidP="00B852D5">
            <w:pPr>
              <w:pBdr>
                <w:top w:val="nil"/>
                <w:left w:val="nil"/>
                <w:bottom w:val="nil"/>
                <w:right w:val="nil"/>
                <w:between w:val="nil"/>
              </w:pBdr>
              <w:ind w:firstLine="567"/>
              <w:jc w:val="both"/>
              <w:cnfStyle w:val="100000000000" w:firstRow="1"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2020</w:t>
            </w:r>
          </w:p>
        </w:tc>
        <w:tc>
          <w:tcPr>
            <w:tcW w:w="1267" w:type="dxa"/>
            <w:tcBorders>
              <w:top w:val="none" w:sz="0" w:space="0" w:color="auto"/>
              <w:left w:val="none" w:sz="0" w:space="0" w:color="auto"/>
              <w:bottom w:val="none" w:sz="0" w:space="0" w:color="auto"/>
              <w:right w:val="none" w:sz="0" w:space="0" w:color="auto"/>
            </w:tcBorders>
            <w:shd w:val="clear" w:color="auto" w:fill="auto"/>
            <w:noWrap/>
            <w:hideMark/>
          </w:tcPr>
          <w:p w14:paraId="6FD927B6" w14:textId="77777777" w:rsidR="00B852D5" w:rsidRPr="00A86350" w:rsidRDefault="00B852D5" w:rsidP="00B852D5">
            <w:pPr>
              <w:pBdr>
                <w:top w:val="nil"/>
                <w:left w:val="nil"/>
                <w:bottom w:val="nil"/>
                <w:right w:val="nil"/>
                <w:between w:val="nil"/>
              </w:pBdr>
              <w:ind w:firstLine="567"/>
              <w:jc w:val="both"/>
              <w:cnfStyle w:val="100000000000" w:firstRow="1"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2021</w:t>
            </w:r>
          </w:p>
        </w:tc>
        <w:tc>
          <w:tcPr>
            <w:tcW w:w="1267" w:type="dxa"/>
            <w:tcBorders>
              <w:top w:val="none" w:sz="0" w:space="0" w:color="auto"/>
              <w:left w:val="none" w:sz="0" w:space="0" w:color="auto"/>
              <w:bottom w:val="none" w:sz="0" w:space="0" w:color="auto"/>
              <w:right w:val="none" w:sz="0" w:space="0" w:color="auto"/>
            </w:tcBorders>
            <w:shd w:val="clear" w:color="auto" w:fill="auto"/>
            <w:noWrap/>
            <w:hideMark/>
          </w:tcPr>
          <w:p w14:paraId="78D55A3D" w14:textId="77777777" w:rsidR="00B852D5" w:rsidRPr="00A86350" w:rsidRDefault="00B852D5" w:rsidP="00B852D5">
            <w:pPr>
              <w:pBdr>
                <w:top w:val="nil"/>
                <w:left w:val="nil"/>
                <w:bottom w:val="nil"/>
                <w:right w:val="nil"/>
                <w:between w:val="nil"/>
              </w:pBdr>
              <w:ind w:firstLine="567"/>
              <w:jc w:val="both"/>
              <w:cnfStyle w:val="100000000000" w:firstRow="1"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2022</w:t>
            </w:r>
          </w:p>
        </w:tc>
        <w:tc>
          <w:tcPr>
            <w:tcW w:w="1267" w:type="dxa"/>
            <w:tcBorders>
              <w:top w:val="none" w:sz="0" w:space="0" w:color="auto"/>
              <w:left w:val="none" w:sz="0" w:space="0" w:color="auto"/>
              <w:bottom w:val="none" w:sz="0" w:space="0" w:color="auto"/>
              <w:right w:val="none" w:sz="0" w:space="0" w:color="auto"/>
            </w:tcBorders>
            <w:shd w:val="clear" w:color="auto" w:fill="auto"/>
            <w:noWrap/>
            <w:hideMark/>
          </w:tcPr>
          <w:p w14:paraId="2BF3D05F" w14:textId="77777777" w:rsidR="00B852D5" w:rsidRPr="00A86350" w:rsidRDefault="00B852D5" w:rsidP="00B852D5">
            <w:pPr>
              <w:pBdr>
                <w:top w:val="nil"/>
                <w:left w:val="nil"/>
                <w:bottom w:val="nil"/>
                <w:right w:val="nil"/>
                <w:between w:val="nil"/>
              </w:pBdr>
              <w:ind w:firstLine="567"/>
              <w:jc w:val="both"/>
              <w:cnfStyle w:val="100000000000" w:firstRow="1"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2023</w:t>
            </w:r>
          </w:p>
        </w:tc>
      </w:tr>
      <w:tr w:rsidR="00B852D5" w:rsidRPr="00A86350" w14:paraId="469FEA02" w14:textId="77777777" w:rsidTr="00B852D5">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1467" w:type="dxa"/>
            <w:shd w:val="clear" w:color="auto" w:fill="auto"/>
            <w:noWrap/>
            <w:hideMark/>
          </w:tcPr>
          <w:p w14:paraId="27EF4D83" w14:textId="0389A469" w:rsidR="00B852D5" w:rsidRPr="00A86350" w:rsidRDefault="00B852D5" w:rsidP="00B852D5">
            <w:pPr>
              <w:pBdr>
                <w:top w:val="nil"/>
                <w:left w:val="nil"/>
                <w:bottom w:val="nil"/>
                <w:right w:val="nil"/>
                <w:between w:val="nil"/>
              </w:pBdr>
              <w:ind w:firstLine="567"/>
              <w:jc w:val="both"/>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LFPR</w:t>
            </w:r>
          </w:p>
        </w:tc>
        <w:tc>
          <w:tcPr>
            <w:tcW w:w="1267" w:type="dxa"/>
            <w:shd w:val="clear" w:color="auto" w:fill="auto"/>
            <w:noWrap/>
            <w:hideMark/>
          </w:tcPr>
          <w:p w14:paraId="227D6D17"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64,88</w:t>
            </w:r>
          </w:p>
        </w:tc>
        <w:tc>
          <w:tcPr>
            <w:tcW w:w="1267" w:type="dxa"/>
            <w:shd w:val="clear" w:color="auto" w:fill="auto"/>
            <w:noWrap/>
            <w:hideMark/>
          </w:tcPr>
          <w:p w14:paraId="40CEBE4F"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61,98</w:t>
            </w:r>
          </w:p>
        </w:tc>
        <w:tc>
          <w:tcPr>
            <w:tcW w:w="1267" w:type="dxa"/>
            <w:shd w:val="clear" w:color="auto" w:fill="auto"/>
            <w:noWrap/>
            <w:hideMark/>
          </w:tcPr>
          <w:p w14:paraId="5667A3F4"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60,85</w:t>
            </w:r>
          </w:p>
        </w:tc>
        <w:tc>
          <w:tcPr>
            <w:tcW w:w="1267" w:type="dxa"/>
            <w:shd w:val="clear" w:color="auto" w:fill="auto"/>
            <w:noWrap/>
            <w:hideMark/>
          </w:tcPr>
          <w:p w14:paraId="6109BDE0"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61,26</w:t>
            </w:r>
          </w:p>
        </w:tc>
        <w:tc>
          <w:tcPr>
            <w:tcW w:w="1267" w:type="dxa"/>
            <w:shd w:val="clear" w:color="auto" w:fill="auto"/>
            <w:noWrap/>
            <w:hideMark/>
          </w:tcPr>
          <w:p w14:paraId="4DC62C57"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65,21</w:t>
            </w:r>
          </w:p>
        </w:tc>
      </w:tr>
    </w:tbl>
    <w:p w14:paraId="08C46829" w14:textId="77777777" w:rsidR="00B852D5" w:rsidRPr="00A86350" w:rsidRDefault="00B852D5" w:rsidP="00B852D5">
      <w:pPr>
        <w:pBdr>
          <w:top w:val="nil"/>
          <w:left w:val="nil"/>
          <w:bottom w:val="nil"/>
          <w:right w:val="nil"/>
          <w:between w:val="nil"/>
        </w:pBdr>
        <w:spacing w:after="0" w:line="240" w:lineRule="auto"/>
        <w:ind w:firstLine="567"/>
        <w:jc w:val="both"/>
        <w:rPr>
          <w:rFonts w:ascii="Cambria" w:hAnsi="Cambria" w:cs="Segoe UI"/>
          <w:i/>
          <w:iCs/>
          <w:color w:val="000000" w:themeColor="text1"/>
          <w:sz w:val="20"/>
          <w:szCs w:val="20"/>
          <w:lang w:val="en-ID"/>
        </w:rPr>
      </w:pPr>
      <w:r w:rsidRPr="00A86350">
        <w:rPr>
          <w:rFonts w:ascii="Cambria" w:hAnsi="Cambria" w:cs="Segoe UI"/>
          <w:i/>
          <w:iCs/>
          <w:color w:val="000000" w:themeColor="text1"/>
          <w:sz w:val="20"/>
          <w:szCs w:val="20"/>
          <w:lang w:val="en-ID"/>
        </w:rPr>
        <w:t>Source: DKI Jakarta Central Statistics Agency</w:t>
      </w:r>
    </w:p>
    <w:p w14:paraId="37B9516B" w14:textId="77777777" w:rsidR="00B852D5" w:rsidRPr="00A86350" w:rsidRDefault="00B852D5" w:rsidP="00B852D5">
      <w:pPr>
        <w:pBdr>
          <w:top w:val="nil"/>
          <w:left w:val="nil"/>
          <w:bottom w:val="nil"/>
          <w:right w:val="nil"/>
          <w:between w:val="nil"/>
        </w:pBdr>
        <w:spacing w:after="0" w:line="240" w:lineRule="auto"/>
        <w:ind w:firstLine="567"/>
        <w:jc w:val="both"/>
        <w:rPr>
          <w:rFonts w:ascii="Cambria" w:hAnsi="Cambria" w:cs="Segoe UI"/>
          <w:color w:val="000000" w:themeColor="text1"/>
          <w:sz w:val="20"/>
          <w:szCs w:val="20"/>
          <w:lang w:val="en-ID"/>
        </w:rPr>
      </w:pPr>
    </w:p>
    <w:p w14:paraId="5089776E" w14:textId="0D648DE8" w:rsidR="00B852D5" w:rsidRPr="00A86350" w:rsidRDefault="00B852D5" w:rsidP="00B852D5">
      <w:pPr>
        <w:pBdr>
          <w:top w:val="nil"/>
          <w:left w:val="nil"/>
          <w:bottom w:val="nil"/>
          <w:right w:val="nil"/>
          <w:between w:val="nil"/>
        </w:pBdr>
        <w:spacing w:after="0" w:line="240" w:lineRule="auto"/>
        <w:ind w:firstLine="567"/>
        <w:jc w:val="both"/>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The LFPR in August 2023 was 65.21 percent, an increase of 2.13 percentage points compared to August 2022.</w:t>
      </w:r>
    </w:p>
    <w:p w14:paraId="44B78E54" w14:textId="77777777" w:rsidR="00B852D5" w:rsidRPr="00A86350" w:rsidRDefault="00B852D5" w:rsidP="00B852D5">
      <w:pPr>
        <w:pBdr>
          <w:top w:val="nil"/>
          <w:left w:val="nil"/>
          <w:bottom w:val="nil"/>
          <w:right w:val="nil"/>
          <w:between w:val="nil"/>
        </w:pBdr>
        <w:spacing w:after="0" w:line="240" w:lineRule="auto"/>
        <w:ind w:firstLine="567"/>
        <w:jc w:val="both"/>
        <w:rPr>
          <w:rFonts w:ascii="Cambria" w:hAnsi="Cambria" w:cs="Segoe UI"/>
          <w:color w:val="000000" w:themeColor="text1"/>
          <w:sz w:val="20"/>
          <w:szCs w:val="20"/>
          <w:lang w:val="en-ID"/>
        </w:rPr>
      </w:pPr>
    </w:p>
    <w:p w14:paraId="0BB30AB1" w14:textId="4B66F45D" w:rsidR="00B852D5" w:rsidRPr="00A86350" w:rsidRDefault="00B852D5" w:rsidP="00B852D5">
      <w:pPr>
        <w:pBdr>
          <w:top w:val="nil"/>
          <w:left w:val="nil"/>
          <w:bottom w:val="nil"/>
          <w:right w:val="nil"/>
          <w:between w:val="nil"/>
        </w:pBdr>
        <w:spacing w:after="0" w:line="240" w:lineRule="auto"/>
        <w:ind w:firstLine="567"/>
        <w:jc w:val="both"/>
        <w:rPr>
          <w:rFonts w:ascii="Cambria" w:hAnsi="Cambria" w:cs="Segoe UI"/>
          <w:b/>
          <w:bCs/>
          <w:color w:val="000000" w:themeColor="text1"/>
          <w:sz w:val="20"/>
          <w:szCs w:val="20"/>
          <w:lang w:val="en-ID"/>
        </w:rPr>
      </w:pPr>
      <w:r w:rsidRPr="00A86350">
        <w:rPr>
          <w:rFonts w:ascii="Cambria" w:hAnsi="Cambria" w:cs="Segoe UI"/>
          <w:color w:val="000000" w:themeColor="text1"/>
          <w:sz w:val="20"/>
          <w:szCs w:val="20"/>
          <w:lang w:val="en-ID"/>
        </w:rPr>
        <w:t>Table 2. DKI Jakarta Labor Force Participation Rate (LFPR DKI).</w:t>
      </w:r>
    </w:p>
    <w:tbl>
      <w:tblPr>
        <w:tblStyle w:val="GridTable4-Accent5"/>
        <w:tblW w:w="7825"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90"/>
        <w:gridCol w:w="1267"/>
        <w:gridCol w:w="1267"/>
        <w:gridCol w:w="1267"/>
        <w:gridCol w:w="1267"/>
        <w:gridCol w:w="1267"/>
      </w:tblGrid>
      <w:tr w:rsidR="00B852D5" w:rsidRPr="00A86350" w14:paraId="21C404F6" w14:textId="77777777" w:rsidTr="00B852D5">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490" w:type="dxa"/>
            <w:tcBorders>
              <w:top w:val="none" w:sz="0" w:space="0" w:color="auto"/>
              <w:left w:val="none" w:sz="0" w:space="0" w:color="auto"/>
              <w:bottom w:val="none" w:sz="0" w:space="0" w:color="auto"/>
              <w:right w:val="none" w:sz="0" w:space="0" w:color="auto"/>
            </w:tcBorders>
            <w:shd w:val="clear" w:color="auto" w:fill="auto"/>
            <w:noWrap/>
            <w:hideMark/>
          </w:tcPr>
          <w:p w14:paraId="6EADEEF5" w14:textId="6563F101" w:rsidR="00B852D5" w:rsidRPr="00A86350" w:rsidRDefault="00B852D5" w:rsidP="00B852D5">
            <w:pPr>
              <w:pBdr>
                <w:top w:val="nil"/>
                <w:left w:val="nil"/>
                <w:bottom w:val="nil"/>
                <w:right w:val="nil"/>
                <w:between w:val="nil"/>
              </w:pBdr>
              <w:ind w:firstLine="567"/>
              <w:jc w:val="both"/>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Year</w:t>
            </w:r>
          </w:p>
        </w:tc>
        <w:tc>
          <w:tcPr>
            <w:tcW w:w="1267" w:type="dxa"/>
            <w:tcBorders>
              <w:top w:val="none" w:sz="0" w:space="0" w:color="auto"/>
              <w:left w:val="none" w:sz="0" w:space="0" w:color="auto"/>
              <w:bottom w:val="none" w:sz="0" w:space="0" w:color="auto"/>
              <w:right w:val="none" w:sz="0" w:space="0" w:color="auto"/>
            </w:tcBorders>
            <w:shd w:val="clear" w:color="auto" w:fill="auto"/>
            <w:noWrap/>
            <w:hideMark/>
          </w:tcPr>
          <w:p w14:paraId="21B511DC" w14:textId="77777777" w:rsidR="00B852D5" w:rsidRPr="00A86350" w:rsidRDefault="00B852D5" w:rsidP="00B852D5">
            <w:pPr>
              <w:pBdr>
                <w:top w:val="nil"/>
                <w:left w:val="nil"/>
                <w:bottom w:val="nil"/>
                <w:right w:val="nil"/>
                <w:between w:val="nil"/>
              </w:pBdr>
              <w:ind w:firstLine="567"/>
              <w:jc w:val="both"/>
              <w:cnfStyle w:val="100000000000" w:firstRow="1"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2019</w:t>
            </w:r>
          </w:p>
        </w:tc>
        <w:tc>
          <w:tcPr>
            <w:tcW w:w="1267" w:type="dxa"/>
            <w:tcBorders>
              <w:top w:val="none" w:sz="0" w:space="0" w:color="auto"/>
              <w:left w:val="none" w:sz="0" w:space="0" w:color="auto"/>
              <w:bottom w:val="none" w:sz="0" w:space="0" w:color="auto"/>
              <w:right w:val="none" w:sz="0" w:space="0" w:color="auto"/>
            </w:tcBorders>
            <w:shd w:val="clear" w:color="auto" w:fill="auto"/>
            <w:noWrap/>
            <w:hideMark/>
          </w:tcPr>
          <w:p w14:paraId="3A7AEB48" w14:textId="77777777" w:rsidR="00B852D5" w:rsidRPr="00A86350" w:rsidRDefault="00B852D5" w:rsidP="00B852D5">
            <w:pPr>
              <w:pBdr>
                <w:top w:val="nil"/>
                <w:left w:val="nil"/>
                <w:bottom w:val="nil"/>
                <w:right w:val="nil"/>
                <w:between w:val="nil"/>
              </w:pBdr>
              <w:ind w:firstLine="567"/>
              <w:jc w:val="both"/>
              <w:cnfStyle w:val="100000000000" w:firstRow="1"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2020</w:t>
            </w:r>
          </w:p>
        </w:tc>
        <w:tc>
          <w:tcPr>
            <w:tcW w:w="1267" w:type="dxa"/>
            <w:tcBorders>
              <w:top w:val="none" w:sz="0" w:space="0" w:color="auto"/>
              <w:left w:val="none" w:sz="0" w:space="0" w:color="auto"/>
              <w:bottom w:val="none" w:sz="0" w:space="0" w:color="auto"/>
              <w:right w:val="none" w:sz="0" w:space="0" w:color="auto"/>
            </w:tcBorders>
            <w:shd w:val="clear" w:color="auto" w:fill="auto"/>
            <w:noWrap/>
            <w:hideMark/>
          </w:tcPr>
          <w:p w14:paraId="18A0F224" w14:textId="77777777" w:rsidR="00B852D5" w:rsidRPr="00A86350" w:rsidRDefault="00B852D5" w:rsidP="00B852D5">
            <w:pPr>
              <w:pBdr>
                <w:top w:val="nil"/>
                <w:left w:val="nil"/>
                <w:bottom w:val="nil"/>
                <w:right w:val="nil"/>
                <w:between w:val="nil"/>
              </w:pBdr>
              <w:ind w:firstLine="567"/>
              <w:jc w:val="both"/>
              <w:cnfStyle w:val="100000000000" w:firstRow="1"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2021</w:t>
            </w:r>
          </w:p>
        </w:tc>
        <w:tc>
          <w:tcPr>
            <w:tcW w:w="1267" w:type="dxa"/>
            <w:tcBorders>
              <w:top w:val="none" w:sz="0" w:space="0" w:color="auto"/>
              <w:left w:val="none" w:sz="0" w:space="0" w:color="auto"/>
              <w:bottom w:val="none" w:sz="0" w:space="0" w:color="auto"/>
              <w:right w:val="none" w:sz="0" w:space="0" w:color="auto"/>
            </w:tcBorders>
            <w:shd w:val="clear" w:color="auto" w:fill="auto"/>
            <w:noWrap/>
            <w:hideMark/>
          </w:tcPr>
          <w:p w14:paraId="7175FF67" w14:textId="77777777" w:rsidR="00B852D5" w:rsidRPr="00A86350" w:rsidRDefault="00B852D5" w:rsidP="00B852D5">
            <w:pPr>
              <w:pBdr>
                <w:top w:val="nil"/>
                <w:left w:val="nil"/>
                <w:bottom w:val="nil"/>
                <w:right w:val="nil"/>
                <w:between w:val="nil"/>
              </w:pBdr>
              <w:ind w:firstLine="567"/>
              <w:jc w:val="both"/>
              <w:cnfStyle w:val="100000000000" w:firstRow="1"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2022</w:t>
            </w:r>
          </w:p>
        </w:tc>
        <w:tc>
          <w:tcPr>
            <w:tcW w:w="1267" w:type="dxa"/>
            <w:tcBorders>
              <w:top w:val="none" w:sz="0" w:space="0" w:color="auto"/>
              <w:left w:val="none" w:sz="0" w:space="0" w:color="auto"/>
              <w:bottom w:val="none" w:sz="0" w:space="0" w:color="auto"/>
              <w:right w:val="none" w:sz="0" w:space="0" w:color="auto"/>
            </w:tcBorders>
            <w:shd w:val="clear" w:color="auto" w:fill="auto"/>
            <w:noWrap/>
            <w:hideMark/>
          </w:tcPr>
          <w:p w14:paraId="56D418B0" w14:textId="77777777" w:rsidR="00B852D5" w:rsidRPr="00A86350" w:rsidRDefault="00B852D5" w:rsidP="00B852D5">
            <w:pPr>
              <w:pBdr>
                <w:top w:val="nil"/>
                <w:left w:val="nil"/>
                <w:bottom w:val="nil"/>
                <w:right w:val="nil"/>
                <w:between w:val="nil"/>
              </w:pBdr>
              <w:ind w:firstLine="567"/>
              <w:jc w:val="both"/>
              <w:cnfStyle w:val="100000000000" w:firstRow="1"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2023</w:t>
            </w:r>
          </w:p>
        </w:tc>
      </w:tr>
      <w:tr w:rsidR="00B852D5" w:rsidRPr="00A86350" w14:paraId="6F700F48" w14:textId="77777777" w:rsidTr="00B852D5">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490" w:type="dxa"/>
            <w:shd w:val="clear" w:color="auto" w:fill="auto"/>
            <w:noWrap/>
            <w:hideMark/>
          </w:tcPr>
          <w:p w14:paraId="77FF0FDB" w14:textId="53C69396" w:rsidR="00B852D5" w:rsidRPr="00A86350" w:rsidRDefault="00B852D5" w:rsidP="00B852D5">
            <w:pPr>
              <w:pBdr>
                <w:top w:val="nil"/>
                <w:left w:val="nil"/>
                <w:bottom w:val="nil"/>
                <w:right w:val="nil"/>
                <w:between w:val="nil"/>
              </w:pBdr>
              <w:ind w:firstLine="567"/>
              <w:jc w:val="both"/>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Male</w:t>
            </w:r>
          </w:p>
        </w:tc>
        <w:tc>
          <w:tcPr>
            <w:tcW w:w="1267" w:type="dxa"/>
            <w:shd w:val="clear" w:color="auto" w:fill="auto"/>
            <w:noWrap/>
            <w:hideMark/>
          </w:tcPr>
          <w:p w14:paraId="0F103122"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81,79</w:t>
            </w:r>
          </w:p>
        </w:tc>
        <w:tc>
          <w:tcPr>
            <w:tcW w:w="1267" w:type="dxa"/>
            <w:shd w:val="clear" w:color="auto" w:fill="auto"/>
            <w:noWrap/>
            <w:hideMark/>
          </w:tcPr>
          <w:p w14:paraId="7B39A077"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80,49</w:t>
            </w:r>
          </w:p>
        </w:tc>
        <w:tc>
          <w:tcPr>
            <w:tcW w:w="1267" w:type="dxa"/>
            <w:shd w:val="clear" w:color="auto" w:fill="auto"/>
            <w:noWrap/>
            <w:hideMark/>
          </w:tcPr>
          <w:p w14:paraId="6CCE017E"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78,31</w:t>
            </w:r>
          </w:p>
        </w:tc>
        <w:tc>
          <w:tcPr>
            <w:tcW w:w="1267" w:type="dxa"/>
            <w:shd w:val="clear" w:color="auto" w:fill="auto"/>
            <w:noWrap/>
            <w:hideMark/>
          </w:tcPr>
          <w:p w14:paraId="361C402D"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80,02</w:t>
            </w:r>
          </w:p>
        </w:tc>
        <w:tc>
          <w:tcPr>
            <w:tcW w:w="1267" w:type="dxa"/>
            <w:shd w:val="clear" w:color="auto" w:fill="auto"/>
            <w:noWrap/>
            <w:hideMark/>
          </w:tcPr>
          <w:p w14:paraId="74D6CC7F"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80,25</w:t>
            </w:r>
          </w:p>
        </w:tc>
      </w:tr>
      <w:tr w:rsidR="00B852D5" w:rsidRPr="00A86350" w14:paraId="0E34F55F" w14:textId="77777777" w:rsidTr="00B852D5">
        <w:trPr>
          <w:trHeight w:val="312"/>
          <w:jc w:val="center"/>
        </w:trPr>
        <w:tc>
          <w:tcPr>
            <w:cnfStyle w:val="001000000000" w:firstRow="0" w:lastRow="0" w:firstColumn="1" w:lastColumn="0" w:oddVBand="0" w:evenVBand="0" w:oddHBand="0" w:evenHBand="0" w:firstRowFirstColumn="0" w:firstRowLastColumn="0" w:lastRowFirstColumn="0" w:lastRowLastColumn="0"/>
            <w:tcW w:w="1490" w:type="dxa"/>
            <w:shd w:val="clear" w:color="auto" w:fill="auto"/>
            <w:noWrap/>
            <w:hideMark/>
          </w:tcPr>
          <w:p w14:paraId="390733C5" w14:textId="68CE8F71" w:rsidR="00B852D5" w:rsidRPr="00A86350" w:rsidRDefault="00B852D5" w:rsidP="00B852D5">
            <w:pPr>
              <w:pBdr>
                <w:top w:val="nil"/>
                <w:left w:val="nil"/>
                <w:bottom w:val="nil"/>
                <w:right w:val="nil"/>
                <w:between w:val="nil"/>
              </w:pBdr>
              <w:ind w:firstLine="567"/>
              <w:jc w:val="both"/>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 xml:space="preserve">Female </w:t>
            </w:r>
          </w:p>
        </w:tc>
        <w:tc>
          <w:tcPr>
            <w:tcW w:w="1267" w:type="dxa"/>
            <w:shd w:val="clear" w:color="auto" w:fill="auto"/>
            <w:noWrap/>
            <w:hideMark/>
          </w:tcPr>
          <w:p w14:paraId="6459D4B8" w14:textId="77777777" w:rsidR="00B852D5" w:rsidRPr="00A86350" w:rsidRDefault="00B852D5" w:rsidP="00B852D5">
            <w:pPr>
              <w:pBdr>
                <w:top w:val="nil"/>
                <w:left w:val="nil"/>
                <w:bottom w:val="nil"/>
                <w:right w:val="nil"/>
                <w:between w:val="nil"/>
              </w:pBdr>
              <w:ind w:firstLine="567"/>
              <w:jc w:val="both"/>
              <w:cnfStyle w:val="000000000000" w:firstRow="0"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48,02</w:t>
            </w:r>
          </w:p>
        </w:tc>
        <w:tc>
          <w:tcPr>
            <w:tcW w:w="1267" w:type="dxa"/>
            <w:shd w:val="clear" w:color="auto" w:fill="auto"/>
            <w:noWrap/>
            <w:hideMark/>
          </w:tcPr>
          <w:p w14:paraId="654293F9" w14:textId="77777777" w:rsidR="00B852D5" w:rsidRPr="00A86350" w:rsidRDefault="00B852D5" w:rsidP="00B852D5">
            <w:pPr>
              <w:pBdr>
                <w:top w:val="nil"/>
                <w:left w:val="nil"/>
                <w:bottom w:val="nil"/>
                <w:right w:val="nil"/>
                <w:between w:val="nil"/>
              </w:pBdr>
              <w:ind w:firstLine="567"/>
              <w:jc w:val="both"/>
              <w:cnfStyle w:val="000000000000" w:firstRow="0"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47,47</w:t>
            </w:r>
          </w:p>
        </w:tc>
        <w:tc>
          <w:tcPr>
            <w:tcW w:w="1267" w:type="dxa"/>
            <w:shd w:val="clear" w:color="auto" w:fill="auto"/>
            <w:noWrap/>
            <w:hideMark/>
          </w:tcPr>
          <w:p w14:paraId="46339E55" w14:textId="77777777" w:rsidR="00B852D5" w:rsidRPr="00A86350" w:rsidRDefault="00B852D5" w:rsidP="00B852D5">
            <w:pPr>
              <w:pBdr>
                <w:top w:val="nil"/>
                <w:left w:val="nil"/>
                <w:bottom w:val="nil"/>
                <w:right w:val="nil"/>
                <w:between w:val="nil"/>
              </w:pBdr>
              <w:ind w:firstLine="567"/>
              <w:jc w:val="both"/>
              <w:cnfStyle w:val="000000000000" w:firstRow="0"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47,34</w:t>
            </w:r>
          </w:p>
        </w:tc>
        <w:tc>
          <w:tcPr>
            <w:tcW w:w="1267" w:type="dxa"/>
            <w:shd w:val="clear" w:color="auto" w:fill="auto"/>
            <w:noWrap/>
            <w:hideMark/>
          </w:tcPr>
          <w:p w14:paraId="454E0BC7" w14:textId="77777777" w:rsidR="00B852D5" w:rsidRPr="00A86350" w:rsidRDefault="00B852D5" w:rsidP="00B852D5">
            <w:pPr>
              <w:pBdr>
                <w:top w:val="nil"/>
                <w:left w:val="nil"/>
                <w:bottom w:val="nil"/>
                <w:right w:val="nil"/>
                <w:between w:val="nil"/>
              </w:pBdr>
              <w:ind w:firstLine="567"/>
              <w:jc w:val="both"/>
              <w:cnfStyle w:val="000000000000" w:firstRow="0"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46,62</w:t>
            </w:r>
          </w:p>
        </w:tc>
        <w:tc>
          <w:tcPr>
            <w:tcW w:w="1267" w:type="dxa"/>
            <w:shd w:val="clear" w:color="auto" w:fill="auto"/>
            <w:noWrap/>
            <w:hideMark/>
          </w:tcPr>
          <w:p w14:paraId="5E26B685" w14:textId="77777777" w:rsidR="00B852D5" w:rsidRPr="00A86350" w:rsidRDefault="00B852D5" w:rsidP="00B852D5">
            <w:pPr>
              <w:pBdr>
                <w:top w:val="nil"/>
                <w:left w:val="nil"/>
                <w:bottom w:val="nil"/>
                <w:right w:val="nil"/>
                <w:between w:val="nil"/>
              </w:pBdr>
              <w:ind w:firstLine="567"/>
              <w:jc w:val="both"/>
              <w:cnfStyle w:val="000000000000" w:firstRow="0"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50,12</w:t>
            </w:r>
          </w:p>
        </w:tc>
      </w:tr>
    </w:tbl>
    <w:p w14:paraId="5CBAB154" w14:textId="77777777" w:rsidR="00B852D5" w:rsidRPr="00A86350" w:rsidRDefault="00B852D5" w:rsidP="00B852D5">
      <w:pPr>
        <w:ind w:firstLine="567"/>
        <w:rPr>
          <w:rFonts w:ascii="Cambria" w:hAnsi="Cambria" w:cs="Segoe UI"/>
          <w:i/>
          <w:iCs/>
          <w:color w:val="000000" w:themeColor="text1"/>
          <w:sz w:val="16"/>
          <w:szCs w:val="16"/>
          <w:lang w:val="en-ID"/>
        </w:rPr>
      </w:pPr>
      <w:r w:rsidRPr="00A86350">
        <w:rPr>
          <w:rFonts w:ascii="Cambria" w:hAnsi="Cambria" w:cs="Segoe UI"/>
          <w:i/>
          <w:iCs/>
          <w:color w:val="000000" w:themeColor="text1"/>
          <w:sz w:val="16"/>
          <w:szCs w:val="16"/>
          <w:lang w:val="en-ID"/>
        </w:rPr>
        <w:t>Source: DKI Jakarta Central Statistics Agency</w:t>
      </w:r>
    </w:p>
    <w:p w14:paraId="7CF6C215" w14:textId="5016AD19" w:rsidR="00B852D5" w:rsidRPr="00A86350" w:rsidRDefault="00B852D5" w:rsidP="00B852D5">
      <w:pPr>
        <w:pBdr>
          <w:top w:val="nil"/>
          <w:left w:val="nil"/>
          <w:bottom w:val="nil"/>
          <w:right w:val="nil"/>
          <w:between w:val="nil"/>
        </w:pBdr>
        <w:spacing w:after="0" w:line="240" w:lineRule="auto"/>
        <w:ind w:firstLine="567"/>
        <w:jc w:val="both"/>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 xml:space="preserve">Based on gender, in August 2023, men's LFPR was 80.25 percent, higher than women's TPAK which was 50.12 percent. Compared to August 2022, the LFPR of men and women has increased, respectively by 0.23 percentage points and 3.49 percentage points </w:t>
      </w:r>
      <w:r w:rsidRPr="00A86350">
        <w:rPr>
          <w:rFonts w:ascii="Cambria" w:hAnsi="Cambria" w:cs="Segoe UI"/>
          <w:color w:val="000000" w:themeColor="text1"/>
          <w:sz w:val="20"/>
          <w:szCs w:val="20"/>
          <w:lang w:val="en-ID"/>
        </w:rPr>
        <w:fldChar w:fldCharType="begin" w:fldLock="1"/>
      </w:r>
      <w:r w:rsidRPr="00A86350">
        <w:rPr>
          <w:rFonts w:ascii="Cambria" w:hAnsi="Cambria" w:cs="Segoe UI"/>
          <w:color w:val="000000" w:themeColor="text1"/>
          <w:sz w:val="20"/>
          <w:szCs w:val="20"/>
          <w:lang w:val="en-ID"/>
        </w:rPr>
        <w:instrText>ADDIN CSL_CITATION {"citationItems":[{"id":"ITEM-1","itemData":{"ISBN":"0854046356","author":[{"dropping-particle":"","family":"Handoko","given":"Gabriela Michell Herin","non-dropping-particle":"","parse-names":false,"suffix":""}],"id":"ITEM-1","issued":{"date-parts":[["2022"]]},"number-of-pages":"45","publisher":"Universitas Katholik Soegijapranata Semarang","title":"HUBUNGAN ANTARA KECERDASAN ADVERSITAS DAN KONFLIK ANTARA KULIAH DAN KERJA PADA MAHASISWA YANG BEKERJA.","type":"thesis"},"uris":["http://www.mendeley.com/documents/?uuid=802a93e8-62c1-494b-9b90-8292166dbe57"]}],"mendeley":{"formattedCitation":"(Handoko, 2022)","plainTextFormattedCitation":"(Handoko, 2022)","previouslyFormattedCitation":"(Handoko, 2022)"},"properties":{"noteIndex":0},"schema":"https://github.com/citation-style-language/schema/raw/master/csl-citation.json"}</w:instrText>
      </w:r>
      <w:r w:rsidRPr="00A86350">
        <w:rPr>
          <w:rFonts w:ascii="Cambria" w:hAnsi="Cambria" w:cs="Segoe UI"/>
          <w:color w:val="000000" w:themeColor="text1"/>
          <w:sz w:val="20"/>
          <w:szCs w:val="20"/>
          <w:lang w:val="en-ID"/>
        </w:rPr>
        <w:fldChar w:fldCharType="separate"/>
      </w:r>
      <w:r w:rsidRPr="00A86350">
        <w:rPr>
          <w:rFonts w:ascii="Cambria" w:hAnsi="Cambria" w:cs="Segoe UI"/>
          <w:noProof/>
          <w:color w:val="000000" w:themeColor="text1"/>
          <w:sz w:val="20"/>
          <w:szCs w:val="20"/>
          <w:lang w:val="en-ID"/>
        </w:rPr>
        <w:t>(Handoko, 2022)</w:t>
      </w:r>
      <w:r w:rsidRPr="00A86350">
        <w:rPr>
          <w:rFonts w:ascii="Cambria" w:hAnsi="Cambria" w:cs="Segoe UI"/>
          <w:color w:val="000000" w:themeColor="text1"/>
          <w:sz w:val="20"/>
          <w:szCs w:val="20"/>
        </w:rPr>
        <w:fldChar w:fldCharType="end"/>
      </w:r>
      <w:r w:rsidRPr="00A86350">
        <w:rPr>
          <w:rFonts w:ascii="Cambria" w:hAnsi="Cambria" w:cs="Segoe UI"/>
          <w:color w:val="000000" w:themeColor="text1"/>
          <w:sz w:val="20"/>
          <w:szCs w:val="20"/>
          <w:lang w:val="en-ID"/>
        </w:rPr>
        <w:t xml:space="preserve">. </w:t>
      </w:r>
    </w:p>
    <w:p w14:paraId="2180938C" w14:textId="77777777" w:rsidR="00B852D5" w:rsidRPr="00A86350" w:rsidRDefault="00B852D5" w:rsidP="00B852D5">
      <w:pPr>
        <w:pBdr>
          <w:top w:val="nil"/>
          <w:left w:val="nil"/>
          <w:bottom w:val="nil"/>
          <w:right w:val="nil"/>
          <w:between w:val="nil"/>
        </w:pBdr>
        <w:spacing w:after="0" w:line="240" w:lineRule="auto"/>
        <w:ind w:firstLine="567"/>
        <w:jc w:val="both"/>
        <w:rPr>
          <w:rFonts w:ascii="Cambria" w:hAnsi="Cambria" w:cs="Segoe UI"/>
          <w:color w:val="000000" w:themeColor="text1"/>
          <w:sz w:val="20"/>
          <w:szCs w:val="20"/>
          <w:lang w:val="en-ID"/>
        </w:rPr>
      </w:pPr>
    </w:p>
    <w:p w14:paraId="5CA91555" w14:textId="0380DDFA" w:rsidR="00B852D5" w:rsidRPr="00A86350" w:rsidRDefault="00B852D5" w:rsidP="00B852D5">
      <w:pPr>
        <w:pBdr>
          <w:top w:val="nil"/>
          <w:left w:val="nil"/>
          <w:bottom w:val="nil"/>
          <w:right w:val="nil"/>
          <w:between w:val="nil"/>
        </w:pBdr>
        <w:spacing w:after="0" w:line="240" w:lineRule="auto"/>
        <w:ind w:firstLine="567"/>
        <w:jc w:val="both"/>
        <w:rPr>
          <w:rFonts w:ascii="Cambria" w:hAnsi="Cambria" w:cs="Segoe UI"/>
          <w:bCs/>
          <w:i/>
          <w:color w:val="000000" w:themeColor="text1"/>
          <w:sz w:val="20"/>
          <w:szCs w:val="20"/>
        </w:rPr>
      </w:pPr>
      <w:r w:rsidRPr="00A86350">
        <w:rPr>
          <w:rFonts w:ascii="Cambria" w:hAnsi="Cambria" w:cs="Segoe UI"/>
          <w:b/>
          <w:bCs/>
          <w:color w:val="000000" w:themeColor="text1"/>
          <w:sz w:val="20"/>
          <w:szCs w:val="20"/>
        </w:rPr>
        <w:t>Table 3. Percentage of Formal Workers by Gender in Percent (2018-2022)</w:t>
      </w:r>
    </w:p>
    <w:tbl>
      <w:tblPr>
        <w:tblStyle w:val="GridTable4-Accent5"/>
        <w:tblW w:w="8075"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55"/>
        <w:gridCol w:w="1417"/>
        <w:gridCol w:w="1276"/>
        <w:gridCol w:w="1276"/>
        <w:gridCol w:w="1275"/>
        <w:gridCol w:w="1276"/>
      </w:tblGrid>
      <w:tr w:rsidR="00F50319" w:rsidRPr="00A86350" w14:paraId="33B453E9" w14:textId="77777777" w:rsidTr="00F503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none" w:sz="0" w:space="0" w:color="auto"/>
              <w:left w:val="none" w:sz="0" w:space="0" w:color="auto"/>
              <w:bottom w:val="none" w:sz="0" w:space="0" w:color="auto"/>
              <w:right w:val="none" w:sz="0" w:space="0" w:color="auto"/>
            </w:tcBorders>
            <w:shd w:val="clear" w:color="auto" w:fill="auto"/>
          </w:tcPr>
          <w:p w14:paraId="5DA455EA" w14:textId="59C6AC8B" w:rsidR="00B852D5" w:rsidRPr="00A86350" w:rsidRDefault="00B852D5" w:rsidP="00B852D5">
            <w:pPr>
              <w:pBdr>
                <w:top w:val="nil"/>
                <w:left w:val="nil"/>
                <w:bottom w:val="nil"/>
                <w:right w:val="nil"/>
                <w:between w:val="nil"/>
              </w:pBdr>
              <w:ind w:firstLine="567"/>
              <w:jc w:val="both"/>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Sex</w:t>
            </w:r>
          </w:p>
        </w:tc>
        <w:tc>
          <w:tcPr>
            <w:tcW w:w="6520" w:type="dxa"/>
            <w:gridSpan w:val="5"/>
            <w:tcBorders>
              <w:top w:val="none" w:sz="0" w:space="0" w:color="auto"/>
              <w:left w:val="none" w:sz="0" w:space="0" w:color="auto"/>
              <w:bottom w:val="none" w:sz="0" w:space="0" w:color="auto"/>
              <w:right w:val="none" w:sz="0" w:space="0" w:color="auto"/>
            </w:tcBorders>
            <w:shd w:val="clear" w:color="auto" w:fill="auto"/>
          </w:tcPr>
          <w:p w14:paraId="5C07D647" w14:textId="5BBF2CA3" w:rsidR="00B852D5" w:rsidRPr="00A86350" w:rsidRDefault="00B852D5" w:rsidP="00B852D5">
            <w:pPr>
              <w:pBdr>
                <w:top w:val="nil"/>
                <w:left w:val="nil"/>
                <w:bottom w:val="nil"/>
                <w:right w:val="nil"/>
                <w:between w:val="nil"/>
              </w:pBdr>
              <w:ind w:firstLine="567"/>
              <w:jc w:val="both"/>
              <w:cnfStyle w:val="100000000000" w:firstRow="1"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Percentage of Formal Workforce by Gender (Percent)</w:t>
            </w:r>
          </w:p>
        </w:tc>
      </w:tr>
      <w:tr w:rsidR="00F50319" w:rsidRPr="00A86350" w14:paraId="78F6EAC7" w14:textId="77777777" w:rsidTr="00F503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tcPr>
          <w:p w14:paraId="2803DDA0" w14:textId="77777777" w:rsidR="00B852D5" w:rsidRPr="00A86350" w:rsidRDefault="00B852D5" w:rsidP="00B852D5">
            <w:pPr>
              <w:pBdr>
                <w:top w:val="nil"/>
                <w:left w:val="nil"/>
                <w:bottom w:val="nil"/>
                <w:right w:val="nil"/>
                <w:between w:val="nil"/>
              </w:pBdr>
              <w:ind w:firstLine="567"/>
              <w:jc w:val="both"/>
              <w:rPr>
                <w:rFonts w:ascii="Cambria" w:hAnsi="Cambria" w:cs="Segoe UI"/>
                <w:color w:val="000000" w:themeColor="text1"/>
                <w:sz w:val="20"/>
                <w:szCs w:val="20"/>
                <w:lang w:val="en-ID"/>
              </w:rPr>
            </w:pPr>
          </w:p>
        </w:tc>
        <w:tc>
          <w:tcPr>
            <w:tcW w:w="1417" w:type="dxa"/>
            <w:shd w:val="clear" w:color="auto" w:fill="auto"/>
          </w:tcPr>
          <w:p w14:paraId="3759FDA5"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b/>
                <w:bCs/>
                <w:color w:val="000000" w:themeColor="text1"/>
                <w:sz w:val="20"/>
                <w:szCs w:val="20"/>
                <w:lang w:val="en-ID"/>
              </w:rPr>
            </w:pPr>
            <w:r w:rsidRPr="00A86350">
              <w:rPr>
                <w:rFonts w:ascii="Cambria" w:hAnsi="Cambria" w:cs="Segoe UI"/>
                <w:b/>
                <w:bCs/>
                <w:color w:val="000000" w:themeColor="text1"/>
                <w:sz w:val="20"/>
                <w:szCs w:val="20"/>
                <w:lang w:val="en-ID"/>
              </w:rPr>
              <w:t>2018</w:t>
            </w:r>
          </w:p>
        </w:tc>
        <w:tc>
          <w:tcPr>
            <w:tcW w:w="1276" w:type="dxa"/>
            <w:shd w:val="clear" w:color="auto" w:fill="auto"/>
          </w:tcPr>
          <w:p w14:paraId="12647777"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b/>
                <w:bCs/>
                <w:color w:val="000000" w:themeColor="text1"/>
                <w:sz w:val="20"/>
                <w:szCs w:val="20"/>
                <w:lang w:val="en-ID"/>
              </w:rPr>
            </w:pPr>
            <w:r w:rsidRPr="00A86350">
              <w:rPr>
                <w:rFonts w:ascii="Cambria" w:hAnsi="Cambria" w:cs="Segoe UI"/>
                <w:b/>
                <w:bCs/>
                <w:color w:val="000000" w:themeColor="text1"/>
                <w:sz w:val="20"/>
                <w:szCs w:val="20"/>
                <w:lang w:val="en-ID"/>
              </w:rPr>
              <w:t>2019</w:t>
            </w:r>
          </w:p>
        </w:tc>
        <w:tc>
          <w:tcPr>
            <w:tcW w:w="1276" w:type="dxa"/>
            <w:shd w:val="clear" w:color="auto" w:fill="auto"/>
          </w:tcPr>
          <w:p w14:paraId="3347BF83"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b/>
                <w:bCs/>
                <w:color w:val="000000" w:themeColor="text1"/>
                <w:sz w:val="20"/>
                <w:szCs w:val="20"/>
                <w:lang w:val="en-ID"/>
              </w:rPr>
            </w:pPr>
            <w:r w:rsidRPr="00A86350">
              <w:rPr>
                <w:rFonts w:ascii="Cambria" w:hAnsi="Cambria" w:cs="Segoe UI"/>
                <w:b/>
                <w:bCs/>
                <w:color w:val="000000" w:themeColor="text1"/>
                <w:sz w:val="20"/>
                <w:szCs w:val="20"/>
                <w:lang w:val="en-ID"/>
              </w:rPr>
              <w:t>2020</w:t>
            </w:r>
          </w:p>
        </w:tc>
        <w:tc>
          <w:tcPr>
            <w:tcW w:w="1275" w:type="dxa"/>
            <w:shd w:val="clear" w:color="auto" w:fill="auto"/>
          </w:tcPr>
          <w:p w14:paraId="628ACFAB"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b/>
                <w:bCs/>
                <w:color w:val="000000" w:themeColor="text1"/>
                <w:sz w:val="20"/>
                <w:szCs w:val="20"/>
                <w:lang w:val="en-ID"/>
              </w:rPr>
            </w:pPr>
            <w:r w:rsidRPr="00A86350">
              <w:rPr>
                <w:rFonts w:ascii="Cambria" w:hAnsi="Cambria" w:cs="Segoe UI"/>
                <w:b/>
                <w:bCs/>
                <w:color w:val="000000" w:themeColor="text1"/>
                <w:sz w:val="20"/>
                <w:szCs w:val="20"/>
                <w:lang w:val="en-ID"/>
              </w:rPr>
              <w:t>2021</w:t>
            </w:r>
          </w:p>
        </w:tc>
        <w:tc>
          <w:tcPr>
            <w:tcW w:w="1276" w:type="dxa"/>
            <w:shd w:val="clear" w:color="auto" w:fill="auto"/>
          </w:tcPr>
          <w:p w14:paraId="024DAD1D"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b/>
                <w:bCs/>
                <w:color w:val="000000" w:themeColor="text1"/>
                <w:sz w:val="20"/>
                <w:szCs w:val="20"/>
                <w:lang w:val="en-ID"/>
              </w:rPr>
            </w:pPr>
            <w:r w:rsidRPr="00A86350">
              <w:rPr>
                <w:rFonts w:ascii="Cambria" w:hAnsi="Cambria" w:cs="Segoe UI"/>
                <w:b/>
                <w:bCs/>
                <w:color w:val="000000" w:themeColor="text1"/>
                <w:sz w:val="20"/>
                <w:szCs w:val="20"/>
                <w:lang w:val="en-ID"/>
              </w:rPr>
              <w:t>2022</w:t>
            </w:r>
          </w:p>
        </w:tc>
      </w:tr>
      <w:tr w:rsidR="00F50319" w:rsidRPr="00A86350" w14:paraId="47FC8CE6" w14:textId="77777777" w:rsidTr="00F50319">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3399CBCF" w14:textId="2F16694F" w:rsidR="00B852D5" w:rsidRPr="00A86350" w:rsidRDefault="00B852D5" w:rsidP="00B852D5">
            <w:pPr>
              <w:pBdr>
                <w:top w:val="nil"/>
                <w:left w:val="nil"/>
                <w:bottom w:val="nil"/>
                <w:right w:val="nil"/>
                <w:between w:val="nil"/>
              </w:pBdr>
              <w:jc w:val="center"/>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Male</w:t>
            </w:r>
          </w:p>
        </w:tc>
        <w:tc>
          <w:tcPr>
            <w:tcW w:w="1417" w:type="dxa"/>
            <w:shd w:val="clear" w:color="auto" w:fill="auto"/>
          </w:tcPr>
          <w:p w14:paraId="2E2C83D1" w14:textId="77777777" w:rsidR="00B852D5" w:rsidRPr="00A86350" w:rsidRDefault="00B852D5" w:rsidP="00B852D5">
            <w:pPr>
              <w:pBdr>
                <w:top w:val="nil"/>
                <w:left w:val="nil"/>
                <w:bottom w:val="nil"/>
                <w:right w:val="nil"/>
                <w:between w:val="nil"/>
              </w:pBdr>
              <w:ind w:firstLine="567"/>
              <w:jc w:val="both"/>
              <w:cnfStyle w:val="000000000000" w:firstRow="0"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46,1</w:t>
            </w:r>
          </w:p>
        </w:tc>
        <w:tc>
          <w:tcPr>
            <w:tcW w:w="1276" w:type="dxa"/>
            <w:shd w:val="clear" w:color="auto" w:fill="auto"/>
          </w:tcPr>
          <w:p w14:paraId="7CC9A491" w14:textId="77777777" w:rsidR="00B852D5" w:rsidRPr="00A86350" w:rsidRDefault="00B852D5" w:rsidP="00B852D5">
            <w:pPr>
              <w:pBdr>
                <w:top w:val="nil"/>
                <w:left w:val="nil"/>
                <w:bottom w:val="nil"/>
                <w:right w:val="nil"/>
                <w:between w:val="nil"/>
              </w:pBdr>
              <w:ind w:firstLine="567"/>
              <w:jc w:val="both"/>
              <w:cnfStyle w:val="000000000000" w:firstRow="0"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47,19</w:t>
            </w:r>
          </w:p>
        </w:tc>
        <w:tc>
          <w:tcPr>
            <w:tcW w:w="1276" w:type="dxa"/>
            <w:shd w:val="clear" w:color="auto" w:fill="auto"/>
          </w:tcPr>
          <w:p w14:paraId="5EBB3EFE" w14:textId="77777777" w:rsidR="00B852D5" w:rsidRPr="00A86350" w:rsidRDefault="00B852D5" w:rsidP="00B852D5">
            <w:pPr>
              <w:pBdr>
                <w:top w:val="nil"/>
                <w:left w:val="nil"/>
                <w:bottom w:val="nil"/>
                <w:right w:val="nil"/>
                <w:between w:val="nil"/>
              </w:pBdr>
              <w:ind w:firstLine="567"/>
              <w:jc w:val="both"/>
              <w:cnfStyle w:val="000000000000" w:firstRow="0"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42,71</w:t>
            </w:r>
          </w:p>
        </w:tc>
        <w:tc>
          <w:tcPr>
            <w:tcW w:w="1275" w:type="dxa"/>
            <w:shd w:val="clear" w:color="auto" w:fill="auto"/>
          </w:tcPr>
          <w:p w14:paraId="506C7AE7" w14:textId="77777777" w:rsidR="00B852D5" w:rsidRPr="00A86350" w:rsidRDefault="00B852D5" w:rsidP="00B852D5">
            <w:pPr>
              <w:pBdr>
                <w:top w:val="nil"/>
                <w:left w:val="nil"/>
                <w:bottom w:val="nil"/>
                <w:right w:val="nil"/>
                <w:between w:val="nil"/>
              </w:pBdr>
              <w:ind w:firstLine="567"/>
              <w:jc w:val="both"/>
              <w:cnfStyle w:val="000000000000" w:firstRow="0"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43,39</w:t>
            </w:r>
          </w:p>
        </w:tc>
        <w:tc>
          <w:tcPr>
            <w:tcW w:w="1276" w:type="dxa"/>
            <w:shd w:val="clear" w:color="auto" w:fill="auto"/>
          </w:tcPr>
          <w:p w14:paraId="6CB3C795" w14:textId="77777777" w:rsidR="00B852D5" w:rsidRPr="00A86350" w:rsidRDefault="00B852D5" w:rsidP="00B852D5">
            <w:pPr>
              <w:pBdr>
                <w:top w:val="nil"/>
                <w:left w:val="nil"/>
                <w:bottom w:val="nil"/>
                <w:right w:val="nil"/>
                <w:between w:val="nil"/>
              </w:pBdr>
              <w:ind w:firstLine="567"/>
              <w:jc w:val="both"/>
              <w:cnfStyle w:val="000000000000" w:firstRow="0" w:lastRow="0" w:firstColumn="0" w:lastColumn="0" w:oddVBand="0" w:evenVBand="0" w:oddHBand="0"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43,97</w:t>
            </w:r>
          </w:p>
        </w:tc>
      </w:tr>
      <w:tr w:rsidR="00F50319" w:rsidRPr="00A86350" w14:paraId="5BA55FA7" w14:textId="77777777" w:rsidTr="00F503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3EB63171" w14:textId="19E9122A" w:rsidR="00B852D5" w:rsidRPr="00A86350" w:rsidRDefault="00B852D5" w:rsidP="00B852D5">
            <w:pPr>
              <w:pBdr>
                <w:top w:val="nil"/>
                <w:left w:val="nil"/>
                <w:bottom w:val="nil"/>
                <w:right w:val="nil"/>
                <w:between w:val="nil"/>
              </w:pBdr>
              <w:jc w:val="center"/>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Female</w:t>
            </w:r>
          </w:p>
        </w:tc>
        <w:tc>
          <w:tcPr>
            <w:tcW w:w="1417" w:type="dxa"/>
            <w:shd w:val="clear" w:color="auto" w:fill="auto"/>
          </w:tcPr>
          <w:p w14:paraId="6E938661"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38,1</w:t>
            </w:r>
          </w:p>
        </w:tc>
        <w:tc>
          <w:tcPr>
            <w:tcW w:w="1276" w:type="dxa"/>
            <w:shd w:val="clear" w:color="auto" w:fill="auto"/>
          </w:tcPr>
          <w:p w14:paraId="2C971846"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39,19</w:t>
            </w:r>
          </w:p>
        </w:tc>
        <w:tc>
          <w:tcPr>
            <w:tcW w:w="1276" w:type="dxa"/>
            <w:shd w:val="clear" w:color="auto" w:fill="auto"/>
          </w:tcPr>
          <w:p w14:paraId="3B8AF199"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34,65</w:t>
            </w:r>
          </w:p>
        </w:tc>
        <w:tc>
          <w:tcPr>
            <w:tcW w:w="1275" w:type="dxa"/>
            <w:shd w:val="clear" w:color="auto" w:fill="auto"/>
          </w:tcPr>
          <w:p w14:paraId="5C634EF3"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36,2</w:t>
            </w:r>
          </w:p>
        </w:tc>
        <w:tc>
          <w:tcPr>
            <w:tcW w:w="1276" w:type="dxa"/>
            <w:shd w:val="clear" w:color="auto" w:fill="auto"/>
          </w:tcPr>
          <w:p w14:paraId="68D8AE58" w14:textId="77777777" w:rsidR="00B852D5" w:rsidRPr="00A86350" w:rsidRDefault="00B852D5" w:rsidP="00B852D5">
            <w:pPr>
              <w:pBdr>
                <w:top w:val="nil"/>
                <w:left w:val="nil"/>
                <w:bottom w:val="nil"/>
                <w:right w:val="nil"/>
                <w:between w:val="nil"/>
              </w:pBdr>
              <w:ind w:firstLine="567"/>
              <w:jc w:val="both"/>
              <w:cnfStyle w:val="000000100000" w:firstRow="0" w:lastRow="0" w:firstColumn="0" w:lastColumn="0" w:oddVBand="0" w:evenVBand="0" w:oddHBand="1" w:evenHBand="0" w:firstRowFirstColumn="0" w:firstRowLastColumn="0" w:lastRowFirstColumn="0" w:lastRowLastColumn="0"/>
              <w:rPr>
                <w:rFonts w:ascii="Cambria" w:hAnsi="Cambria" w:cs="Segoe UI"/>
                <w:color w:val="000000" w:themeColor="text1"/>
                <w:sz w:val="20"/>
                <w:szCs w:val="20"/>
                <w:lang w:val="en-ID"/>
              </w:rPr>
            </w:pPr>
            <w:r w:rsidRPr="00A86350">
              <w:rPr>
                <w:rFonts w:ascii="Cambria" w:hAnsi="Cambria" w:cs="Segoe UI"/>
                <w:color w:val="000000" w:themeColor="text1"/>
                <w:sz w:val="20"/>
                <w:szCs w:val="20"/>
                <w:lang w:val="en-ID"/>
              </w:rPr>
              <w:t>35,57</w:t>
            </w:r>
          </w:p>
        </w:tc>
      </w:tr>
    </w:tbl>
    <w:p w14:paraId="040644F0" w14:textId="45812E40" w:rsidR="00B852D5" w:rsidRDefault="00F50319" w:rsidP="00B852D5">
      <w:pPr>
        <w:pBdr>
          <w:top w:val="nil"/>
          <w:left w:val="nil"/>
          <w:bottom w:val="nil"/>
          <w:right w:val="nil"/>
          <w:between w:val="nil"/>
        </w:pBdr>
        <w:spacing w:after="0" w:line="240" w:lineRule="auto"/>
        <w:ind w:firstLine="567"/>
        <w:jc w:val="both"/>
        <w:rPr>
          <w:rFonts w:ascii="Cambria" w:hAnsi="Cambria" w:cs="Segoe UI"/>
          <w:color w:val="000000" w:themeColor="text1"/>
          <w:sz w:val="16"/>
          <w:szCs w:val="16"/>
          <w:lang w:val="en-ID"/>
        </w:rPr>
      </w:pPr>
      <w:r w:rsidRPr="00A86350">
        <w:rPr>
          <w:rFonts w:ascii="Cambria" w:hAnsi="Cambria" w:cs="Segoe UI"/>
          <w:color w:val="000000" w:themeColor="text1"/>
          <w:sz w:val="16"/>
          <w:szCs w:val="16"/>
          <w:lang w:val="en-ID"/>
        </w:rPr>
        <w:t>Source: National Labor Force Survey (</w:t>
      </w:r>
      <w:proofErr w:type="spellStart"/>
      <w:r w:rsidRPr="00A86350">
        <w:rPr>
          <w:rFonts w:ascii="Cambria" w:hAnsi="Cambria" w:cs="Segoe UI"/>
          <w:color w:val="000000" w:themeColor="text1"/>
          <w:sz w:val="16"/>
          <w:szCs w:val="16"/>
          <w:lang w:val="en-ID"/>
        </w:rPr>
        <w:t>Sakernas</w:t>
      </w:r>
      <w:proofErr w:type="spellEnd"/>
      <w:r w:rsidRPr="00A86350">
        <w:rPr>
          <w:rFonts w:ascii="Cambria" w:hAnsi="Cambria" w:cs="Segoe UI"/>
          <w:color w:val="000000" w:themeColor="text1"/>
          <w:sz w:val="16"/>
          <w:szCs w:val="16"/>
          <w:lang w:val="en-ID"/>
        </w:rPr>
        <w:t>)</w:t>
      </w:r>
    </w:p>
    <w:p w14:paraId="12430241" w14:textId="77777777" w:rsidR="00A86350" w:rsidRPr="00A86350" w:rsidRDefault="00A86350" w:rsidP="00B852D5">
      <w:pPr>
        <w:pBdr>
          <w:top w:val="nil"/>
          <w:left w:val="nil"/>
          <w:bottom w:val="nil"/>
          <w:right w:val="nil"/>
          <w:between w:val="nil"/>
        </w:pBdr>
        <w:spacing w:after="0" w:line="240" w:lineRule="auto"/>
        <w:ind w:firstLine="567"/>
        <w:jc w:val="both"/>
        <w:rPr>
          <w:rFonts w:ascii="Cambria" w:hAnsi="Cambria" w:cs="Segoe UI"/>
          <w:color w:val="000000" w:themeColor="text1"/>
          <w:sz w:val="16"/>
          <w:szCs w:val="16"/>
        </w:rPr>
      </w:pPr>
    </w:p>
    <w:p w14:paraId="2F46D6FC" w14:textId="77777777" w:rsidR="00F50319" w:rsidRPr="00A86350" w:rsidRDefault="00F50319" w:rsidP="00F50319">
      <w:pPr>
        <w:pBdr>
          <w:top w:val="nil"/>
          <w:left w:val="nil"/>
          <w:bottom w:val="nil"/>
          <w:right w:val="nil"/>
          <w:between w:val="nil"/>
        </w:pBdr>
        <w:spacing w:after="0" w:line="240" w:lineRule="auto"/>
        <w:ind w:firstLine="567"/>
        <w:jc w:val="both"/>
        <w:rPr>
          <w:rFonts w:ascii="Cambria" w:hAnsi="Cambria" w:cs="Segoe UI"/>
          <w:color w:val="000000" w:themeColor="text1"/>
          <w:sz w:val="20"/>
          <w:szCs w:val="20"/>
        </w:rPr>
      </w:pPr>
      <w:r w:rsidRPr="00A86350">
        <w:rPr>
          <w:rFonts w:ascii="Cambria" w:hAnsi="Cambria" w:cs="Segoe UI"/>
          <w:color w:val="000000" w:themeColor="text1"/>
          <w:sz w:val="20"/>
          <w:szCs w:val="20"/>
        </w:rPr>
        <w:t>Table 3 shows the percentage of formal workers according to gender for the 2018-2022 period. And it can be seen that there tends to be an increase from 2018-2022.</w:t>
      </w:r>
    </w:p>
    <w:p w14:paraId="3954FB42" w14:textId="26D55CA4" w:rsidR="00B852D5" w:rsidRPr="00A86350" w:rsidRDefault="00F50319" w:rsidP="00F50319">
      <w:pPr>
        <w:pBdr>
          <w:top w:val="nil"/>
          <w:left w:val="nil"/>
          <w:bottom w:val="nil"/>
          <w:right w:val="nil"/>
          <w:between w:val="nil"/>
        </w:pBdr>
        <w:spacing w:after="0" w:line="240" w:lineRule="auto"/>
        <w:ind w:firstLine="567"/>
        <w:jc w:val="both"/>
        <w:rPr>
          <w:rFonts w:ascii="Cambria" w:hAnsi="Cambria" w:cs="Segoe UI"/>
          <w:color w:val="000000" w:themeColor="text1"/>
          <w:sz w:val="20"/>
          <w:szCs w:val="20"/>
          <w:lang w:val="en-ID"/>
        </w:rPr>
      </w:pPr>
      <w:r w:rsidRPr="00A86350">
        <w:rPr>
          <w:rFonts w:ascii="Cambria" w:hAnsi="Cambria" w:cs="Segoe UI"/>
          <w:color w:val="000000" w:themeColor="text1"/>
          <w:sz w:val="20"/>
          <w:szCs w:val="20"/>
        </w:rPr>
        <w:t xml:space="preserve">In the current era, more and more women are involved in the world of work and higher education. </w:t>
      </w:r>
      <w:r w:rsidR="00B852D5" w:rsidRPr="00A86350">
        <w:rPr>
          <w:rFonts w:ascii="Cambria" w:hAnsi="Cambria" w:cs="Segoe UI"/>
          <w:color w:val="000000" w:themeColor="text1"/>
          <w:sz w:val="20"/>
          <w:szCs w:val="20"/>
          <w:lang w:val="en-ID"/>
        </w:rPr>
        <w:fldChar w:fldCharType="begin" w:fldLock="1"/>
      </w:r>
      <w:r w:rsidR="00B852D5" w:rsidRPr="00A86350">
        <w:rPr>
          <w:rFonts w:ascii="Cambria" w:hAnsi="Cambria" w:cs="Segoe UI"/>
          <w:color w:val="000000" w:themeColor="text1"/>
          <w:sz w:val="20"/>
          <w:szCs w:val="20"/>
          <w:lang w:val="en-ID"/>
        </w:rPr>
        <w:instrText>ADDIN CSL_CITATION {"citationItems":[{"id":"ITEM-1","itemData":{"author":[{"dropping-particle":"","family":"Wibowo","given":"","non-dropping-particle":"","parse-names":false,"suffix":""}],"id":"ITEM-1","issued":{"date-parts":[["2016"]]},"publisher":"Raja Grafindo Perkasa","publisher-place":"Jakarta","title":"Manajemen Kinerja","type":"book"},"uris":["http://www.mendeley.com/documents/?uuid=b1f773a9-9f6c-4f01-a9dd-d314eff6ded3"]}],"mendeley":{"formattedCitation":"(Wibowo, 2016)","manualFormatting":"Wibowo (2016)","plainTextFormattedCitation":"(Wibowo, 2016)","previouslyFormattedCitation":"(Wibowo, 2016)"},"properties":{"noteIndex":0},"schema":"https://github.com/citation-style-language/schema/raw/master/csl-citation.json"}</w:instrText>
      </w:r>
      <w:r w:rsidR="00B852D5" w:rsidRPr="00A86350">
        <w:rPr>
          <w:rFonts w:ascii="Cambria" w:hAnsi="Cambria" w:cs="Segoe UI"/>
          <w:color w:val="000000" w:themeColor="text1"/>
          <w:sz w:val="20"/>
          <w:szCs w:val="20"/>
          <w:lang w:val="en-ID"/>
        </w:rPr>
        <w:fldChar w:fldCharType="separate"/>
      </w:r>
      <w:r w:rsidR="00B852D5" w:rsidRPr="00A86350">
        <w:rPr>
          <w:rFonts w:ascii="Cambria" w:hAnsi="Cambria" w:cs="Segoe UI"/>
          <w:noProof/>
          <w:color w:val="000000" w:themeColor="text1"/>
          <w:sz w:val="20"/>
          <w:szCs w:val="20"/>
          <w:lang w:val="en-ID"/>
        </w:rPr>
        <w:t>Wibowo (2016)</w:t>
      </w:r>
      <w:r w:rsidR="00B852D5" w:rsidRPr="00A86350">
        <w:rPr>
          <w:rFonts w:ascii="Cambria" w:hAnsi="Cambria" w:cs="Segoe UI"/>
          <w:color w:val="000000" w:themeColor="text1"/>
          <w:sz w:val="20"/>
          <w:szCs w:val="20"/>
        </w:rPr>
        <w:fldChar w:fldCharType="end"/>
      </w:r>
      <w:r w:rsidR="00B852D5" w:rsidRPr="00A86350">
        <w:rPr>
          <w:rFonts w:ascii="Cambria" w:hAnsi="Cambria" w:cs="Segoe UI"/>
          <w:color w:val="000000" w:themeColor="text1"/>
          <w:sz w:val="20"/>
          <w:szCs w:val="20"/>
          <w:lang w:val="en-ID"/>
        </w:rPr>
        <w:t xml:space="preserve"> </w:t>
      </w:r>
      <w:r w:rsidRPr="00A86350">
        <w:rPr>
          <w:rFonts w:ascii="Cambria" w:hAnsi="Cambria" w:cs="Segoe UI"/>
          <w:color w:val="000000" w:themeColor="text1"/>
          <w:sz w:val="20"/>
          <w:szCs w:val="20"/>
          <w:lang w:val="en-ID"/>
        </w:rPr>
        <w:t xml:space="preserve">It is stated that the number of women seeking employment will continue to increase over time in many regions of the world. One of the reasons for this is that women have gained access to education and employment opportunities equal to men, leading to women taking on more than one role, also known as dual roles. Dual roles refer to the condition where a woman, in addition to being a wife to her husband and a mother to her children, also holds a job in various fields or professions. </w:t>
      </w:r>
      <w:r w:rsidR="00B852D5" w:rsidRPr="00A86350">
        <w:rPr>
          <w:rFonts w:ascii="Cambria" w:hAnsi="Cambria" w:cs="Segoe UI"/>
          <w:color w:val="000000" w:themeColor="text1"/>
          <w:sz w:val="20"/>
          <w:szCs w:val="20"/>
          <w:lang w:val="en-ID"/>
        </w:rPr>
        <w:t>(</w:t>
      </w:r>
      <w:proofErr w:type="spellStart"/>
      <w:r w:rsidR="00B852D5" w:rsidRPr="00A86350">
        <w:rPr>
          <w:rFonts w:ascii="Cambria" w:hAnsi="Cambria" w:cs="Segoe UI"/>
          <w:color w:val="000000" w:themeColor="text1"/>
          <w:sz w:val="20"/>
          <w:szCs w:val="20"/>
          <w:lang w:val="en-ID"/>
        </w:rPr>
        <w:t>Hermayanti</w:t>
      </w:r>
      <w:proofErr w:type="spellEnd"/>
      <w:r w:rsidR="00B852D5" w:rsidRPr="00A86350">
        <w:rPr>
          <w:rFonts w:ascii="Cambria" w:hAnsi="Cambria" w:cs="Segoe UI"/>
          <w:color w:val="000000" w:themeColor="text1"/>
          <w:sz w:val="20"/>
          <w:szCs w:val="20"/>
          <w:lang w:val="en-ID"/>
        </w:rPr>
        <w:t xml:space="preserve"> </w:t>
      </w:r>
      <w:proofErr w:type="spellStart"/>
      <w:r w:rsidR="00B852D5" w:rsidRPr="00A86350">
        <w:rPr>
          <w:rFonts w:ascii="Cambria" w:hAnsi="Cambria" w:cs="Segoe UI"/>
          <w:i/>
          <w:iCs/>
          <w:color w:val="000000" w:themeColor="text1"/>
          <w:sz w:val="20"/>
          <w:szCs w:val="20"/>
          <w:lang w:val="en-ID"/>
        </w:rPr>
        <w:t>dalam</w:t>
      </w:r>
      <w:proofErr w:type="spellEnd"/>
      <w:r w:rsidR="00B852D5" w:rsidRPr="00A86350">
        <w:rPr>
          <w:rFonts w:ascii="Cambria" w:hAnsi="Cambria" w:cs="Segoe UI"/>
          <w:i/>
          <w:iCs/>
          <w:color w:val="000000" w:themeColor="text1"/>
          <w:sz w:val="20"/>
          <w:szCs w:val="20"/>
          <w:lang w:val="en-ID"/>
        </w:rPr>
        <w:t xml:space="preserve"> </w:t>
      </w:r>
      <w:r w:rsidR="00B852D5" w:rsidRPr="00A86350">
        <w:rPr>
          <w:rFonts w:ascii="Cambria" w:hAnsi="Cambria" w:cs="Segoe UI"/>
          <w:i/>
          <w:iCs/>
          <w:color w:val="000000" w:themeColor="text1"/>
          <w:sz w:val="20"/>
          <w:szCs w:val="20"/>
          <w:lang w:val="en-ID"/>
        </w:rPr>
        <w:fldChar w:fldCharType="begin" w:fldLock="1"/>
      </w:r>
      <w:r w:rsidR="00B852D5" w:rsidRPr="00A86350">
        <w:rPr>
          <w:rFonts w:ascii="Cambria" w:hAnsi="Cambria" w:cs="Segoe UI"/>
          <w:i/>
          <w:iCs/>
          <w:color w:val="000000" w:themeColor="text1"/>
          <w:sz w:val="20"/>
          <w:szCs w:val="20"/>
          <w:lang w:val="en-ID"/>
        </w:rPr>
        <w:instrText>ADDIN CSL_CITATION {"citationItems":[{"id":"ITEM-1","itemData":{"abstract":"Penelitian ini bertujuan untuk mengetahui work life balanced wanita karir yang telah berkeluarga. Subjek dalam penelitian ini adalah dua orang wanita karir, yaitu pertama adalah subjek E yang berusia kurang lebih 30 tahun dan berprofesi sebagai karyawan di salah satu perusahaan BUMN sedangkan subjek kedua adalah subjek W yang berusia kurang lebih 45 tahun, dan berprofesi sebagai pialang saham. Penelitian ini adalah merupakan penelitian kualitatif dengan pendekatan fenomenologi. Hasil penelitian menunjukkan bahwa kedua subjek dalam penelitian ini memiliki work life balanced yang baik dalam menyeimbangkan diri pada berbagai peran yang dijalaninya. Keberhasilan kedua subjek dalam mencapai work life balanced terlihat dari pemenuhan dalam aspek time balanced, involvement balance, dan satisfaction balance. Selanjutnya, terdapat lima strategi yang digunakan oleh kedua subjek dalam mencapai work life balanced, yaitu simplifying, outsourcing, bundling, techflexing, dan alternating.","author":[{"dropping-particle":"","family":"Pratiwi","given":"Ika Wahyu","non-dropping-particle":"","parse-names":false,"suffix":""}],"container-title":"Jurnal Psikologi Pendidikan Dan Pengembangan Sdm","id":"ITEM-1","issue":"1","issued":{"date-parts":[["2020"]]},"page":"72-89","title":"Work life balanced pada wanita karier yang telah berkeluarga","type":"article-journal","volume":"10"},"uris":["http://www.mendeley.com/documents/?uuid=a124eca5-5416-4854-b10a-c76094d5f667"]}],"mendeley":{"formattedCitation":"(Pratiwi, 2020)","manualFormatting":"Pratiwi, 2020)","plainTextFormattedCitation":"(Pratiwi, 2020)","previouslyFormattedCitation":"(Pratiwi, 2020)"},"properties":{"noteIndex":0},"schema":"https://github.com/citation-style-language/schema/raw/master/csl-citation.json"}</w:instrText>
      </w:r>
      <w:r w:rsidR="00B852D5" w:rsidRPr="00A86350">
        <w:rPr>
          <w:rFonts w:ascii="Cambria" w:hAnsi="Cambria" w:cs="Segoe UI"/>
          <w:i/>
          <w:iCs/>
          <w:color w:val="000000" w:themeColor="text1"/>
          <w:sz w:val="20"/>
          <w:szCs w:val="20"/>
          <w:lang w:val="en-ID"/>
        </w:rPr>
        <w:fldChar w:fldCharType="separate"/>
      </w:r>
      <w:r w:rsidR="00B852D5" w:rsidRPr="00A86350">
        <w:rPr>
          <w:rFonts w:ascii="Cambria" w:hAnsi="Cambria" w:cs="Segoe UI"/>
          <w:iCs/>
          <w:noProof/>
          <w:color w:val="000000" w:themeColor="text1"/>
          <w:sz w:val="20"/>
          <w:szCs w:val="20"/>
          <w:lang w:val="en-ID"/>
        </w:rPr>
        <w:t>Pratiwi, 2020)</w:t>
      </w:r>
      <w:r w:rsidR="00B852D5" w:rsidRPr="00A86350">
        <w:rPr>
          <w:rFonts w:ascii="Cambria" w:hAnsi="Cambria" w:cs="Segoe UI"/>
          <w:color w:val="000000" w:themeColor="text1"/>
          <w:sz w:val="20"/>
          <w:szCs w:val="20"/>
        </w:rPr>
        <w:fldChar w:fldCharType="end"/>
      </w:r>
      <w:r w:rsidR="00B852D5" w:rsidRPr="00A86350">
        <w:rPr>
          <w:rFonts w:ascii="Cambria" w:hAnsi="Cambria" w:cs="Segoe UI"/>
          <w:i/>
          <w:iCs/>
          <w:color w:val="000000" w:themeColor="text1"/>
          <w:sz w:val="20"/>
          <w:szCs w:val="20"/>
          <w:lang w:val="en-ID"/>
        </w:rPr>
        <w:t>.</w:t>
      </w:r>
    </w:p>
    <w:p w14:paraId="20B8140C" w14:textId="77777777" w:rsidR="00F50319" w:rsidRPr="00A86350" w:rsidRDefault="00F50319" w:rsidP="00F50319">
      <w:pPr>
        <w:pBdr>
          <w:top w:val="nil"/>
          <w:left w:val="nil"/>
          <w:bottom w:val="nil"/>
          <w:right w:val="nil"/>
          <w:between w:val="nil"/>
        </w:pBdr>
        <w:spacing w:after="0" w:line="240" w:lineRule="auto"/>
        <w:ind w:firstLine="567"/>
        <w:jc w:val="both"/>
        <w:rPr>
          <w:rFonts w:ascii="Cambria" w:hAnsi="Cambria" w:cs="Segoe UI"/>
          <w:color w:val="000000" w:themeColor="text1"/>
          <w:sz w:val="20"/>
          <w:szCs w:val="20"/>
        </w:rPr>
      </w:pPr>
      <w:r w:rsidRPr="00A86350">
        <w:rPr>
          <w:rFonts w:ascii="Cambria" w:hAnsi="Cambria" w:cs="Segoe UI"/>
          <w:color w:val="000000" w:themeColor="text1"/>
          <w:sz w:val="20"/>
          <w:szCs w:val="20"/>
        </w:rPr>
        <w:t>Attending university while working has become commonplace in Indonesia, with many public and private universities offering special programs for working individuals, often referred to as employee classes. Typically, universities offering these programs conduct classes outside of working hours, such as evening or weekend classes.</w:t>
      </w:r>
    </w:p>
    <w:p w14:paraId="196B9C5B" w14:textId="0B7BECBC" w:rsidR="00F50319" w:rsidRPr="00A86350" w:rsidRDefault="00E46DA7" w:rsidP="00F50319">
      <w:pPr>
        <w:pBdr>
          <w:top w:val="nil"/>
          <w:left w:val="nil"/>
          <w:bottom w:val="nil"/>
          <w:right w:val="nil"/>
          <w:between w:val="nil"/>
        </w:pBdr>
        <w:spacing w:after="0" w:line="240" w:lineRule="auto"/>
        <w:ind w:firstLine="567"/>
        <w:jc w:val="both"/>
        <w:rPr>
          <w:rFonts w:ascii="Cambria" w:hAnsi="Cambria" w:cs="Segoe UI"/>
          <w:color w:val="000000" w:themeColor="text1"/>
          <w:sz w:val="20"/>
          <w:szCs w:val="20"/>
        </w:rPr>
      </w:pPr>
      <w:r w:rsidRPr="00A86350">
        <w:rPr>
          <w:rFonts w:ascii="Cambria" w:hAnsi="Cambria" w:cs="Segoe UI"/>
          <w:color w:val="000000" w:themeColor="text1"/>
          <w:sz w:val="20"/>
          <w:szCs w:val="20"/>
        </w:rPr>
        <w:t>W</w:t>
      </w:r>
      <w:r w:rsidR="00F50319" w:rsidRPr="00A86350">
        <w:rPr>
          <w:rFonts w:ascii="Cambria" w:hAnsi="Cambria" w:cs="Segoe UI"/>
          <w:color w:val="000000" w:themeColor="text1"/>
          <w:sz w:val="20"/>
          <w:szCs w:val="20"/>
        </w:rPr>
        <w:t>orking female students represent a group that struggles to maintain a balance between the demands of their job and their academic life. They often face high time pressures, given that they need to fulfill their workplace obligations and achieve good academic performance. Moreover, this pressure can lead to significant emotional fatigue, as working female students frequently experience severe stress due to the dual burden they carry. The importance of work-life balance becomes increasingly clear in this context. WLB is key to maintaining well-being and satisfaction in life and also has a significant impact on the loyalty of female students who are also employees at their place of work.</w:t>
      </w:r>
    </w:p>
    <w:p w14:paraId="2228D22A" w14:textId="2EC4A640" w:rsidR="00F50319" w:rsidRPr="00A86350" w:rsidRDefault="00DB62B0" w:rsidP="00F50319">
      <w:pPr>
        <w:pBdr>
          <w:top w:val="nil"/>
          <w:left w:val="nil"/>
          <w:bottom w:val="nil"/>
          <w:right w:val="nil"/>
          <w:between w:val="nil"/>
        </w:pBdr>
        <w:spacing w:after="0" w:line="240" w:lineRule="auto"/>
        <w:ind w:firstLine="567"/>
        <w:jc w:val="both"/>
        <w:rPr>
          <w:rFonts w:ascii="Cambria" w:hAnsi="Cambria" w:cs="Segoe UI"/>
          <w:color w:val="000000" w:themeColor="text1"/>
          <w:sz w:val="20"/>
          <w:szCs w:val="20"/>
        </w:rPr>
      </w:pPr>
      <w:r w:rsidRPr="00DB62B0">
        <w:rPr>
          <w:rFonts w:ascii="Cambria" w:hAnsi="Cambria" w:cs="Segoe UI"/>
          <w:color w:val="000000" w:themeColor="text1"/>
          <w:sz w:val="20"/>
          <w:szCs w:val="20"/>
        </w:rPr>
        <w:lastRenderedPageBreak/>
        <w:t>People need to find a middle ground between their personal lives and professional commitments. This equilibrium between one's personal and professional life is often known as WLB</w:t>
      </w:r>
      <w:r w:rsidR="00F50319" w:rsidRPr="00A86350">
        <w:rPr>
          <w:rFonts w:ascii="Cambria" w:hAnsi="Cambria" w:cs="Segoe UI"/>
          <w:color w:val="000000" w:themeColor="text1"/>
          <w:sz w:val="20"/>
          <w:szCs w:val="20"/>
        </w:rPr>
        <w:t>.</w:t>
      </w:r>
      <w:r w:rsidR="00B852D5" w:rsidRPr="00A86350">
        <w:rPr>
          <w:rFonts w:ascii="Cambria" w:hAnsi="Cambria" w:cs="Segoe UI"/>
          <w:i/>
          <w:iCs/>
          <w:color w:val="000000" w:themeColor="text1"/>
          <w:sz w:val="20"/>
          <w:szCs w:val="20"/>
          <w:lang w:val="en-ID"/>
        </w:rPr>
        <w:t xml:space="preserve"> </w:t>
      </w:r>
      <w:proofErr w:type="spellStart"/>
      <w:r w:rsidR="00B852D5" w:rsidRPr="00A86350">
        <w:rPr>
          <w:rFonts w:ascii="Cambria" w:hAnsi="Cambria" w:cs="Segoe UI"/>
          <w:color w:val="000000" w:themeColor="text1"/>
          <w:sz w:val="20"/>
          <w:szCs w:val="20"/>
        </w:rPr>
        <w:t>Kalliath</w:t>
      </w:r>
      <w:proofErr w:type="spellEnd"/>
      <w:r w:rsidR="00B852D5" w:rsidRPr="00A86350">
        <w:rPr>
          <w:rFonts w:ascii="Cambria" w:hAnsi="Cambria" w:cs="Segoe UI"/>
          <w:color w:val="000000" w:themeColor="text1"/>
          <w:sz w:val="20"/>
          <w:szCs w:val="20"/>
        </w:rPr>
        <w:t xml:space="preserve"> dan Brough </w:t>
      </w:r>
      <w:r w:rsidR="00F50319" w:rsidRPr="00A86350">
        <w:rPr>
          <w:rFonts w:ascii="Cambria" w:hAnsi="Cambria" w:cs="Segoe UI"/>
          <w:i/>
          <w:iCs/>
          <w:color w:val="000000" w:themeColor="text1"/>
          <w:sz w:val="20"/>
          <w:szCs w:val="20"/>
        </w:rPr>
        <w:t>in</w:t>
      </w:r>
      <w:r w:rsidR="00B852D5" w:rsidRPr="00A86350">
        <w:rPr>
          <w:rFonts w:ascii="Cambria" w:hAnsi="Cambria" w:cs="Segoe UI"/>
          <w:color w:val="000000" w:themeColor="text1"/>
          <w:sz w:val="20"/>
          <w:szCs w:val="20"/>
        </w:rPr>
        <w:t xml:space="preserve"> </w:t>
      </w:r>
      <w:r w:rsidR="00B852D5" w:rsidRPr="00A86350">
        <w:rPr>
          <w:rFonts w:ascii="Cambria" w:hAnsi="Cambria" w:cs="Segoe UI"/>
          <w:color w:val="000000" w:themeColor="text1"/>
          <w:sz w:val="20"/>
          <w:szCs w:val="20"/>
        </w:rPr>
        <w:fldChar w:fldCharType="begin" w:fldLock="1"/>
      </w:r>
      <w:r w:rsidR="00B852D5" w:rsidRPr="00A86350">
        <w:rPr>
          <w:rFonts w:ascii="Cambria" w:hAnsi="Cambria" w:cs="Segoe UI"/>
          <w:color w:val="000000" w:themeColor="text1"/>
          <w:sz w:val="20"/>
          <w:szCs w:val="20"/>
        </w:rPr>
        <w:instrText>ADDIN CSL_CITATION {"citationItems":[{"id":"ITEM-1","itemData":{"author":[{"dropping-particle":"","family":"Rabani","given":"Tasya","non-dropping-particle":"","parse-names":false,"suffix":""},{"dropping-particle":"","family":"Budiani","given":"Meita Santi","non-dropping-particle":"","parse-names":false,"suffix":""}],"container-title":"Character: Jurnal Penelitian Psikologi","id":"ITEM-1","issue":"4","issued":{"date-parts":[["2021"]]},"page":"1-15","title":"HUBUNGAN ANTARA PERSEPSI DUKUNGAN ORGANISASI DENGAN WORK-LIFE BALANCE PADA KARYAWAN STAF GUDANG PT . X Tasya Rabani Meita Santi Budiani","type":"article-journal","volume":"8"},"uris":["http://www.mendeley.com/documents/?uuid=de732225-f429-4f03-86e2-1706988dd9a5"]}],"mendeley":{"formattedCitation":"(Rabani &amp; Budiani, 2021)","manualFormatting":"Rabani &amp; Budiani (2021)","plainTextFormattedCitation":"(Rabani &amp; Budiani, 2021)","previouslyFormattedCitation":"(Rabani &amp; Budiani, 2021)"},"properties":{"noteIndex":0},"schema":"https://github.com/citation-style-language/schema/raw/master/csl-citation.json"}</w:instrText>
      </w:r>
      <w:r w:rsidR="00B852D5" w:rsidRPr="00A86350">
        <w:rPr>
          <w:rFonts w:ascii="Cambria" w:hAnsi="Cambria" w:cs="Segoe UI"/>
          <w:color w:val="000000" w:themeColor="text1"/>
          <w:sz w:val="20"/>
          <w:szCs w:val="20"/>
        </w:rPr>
        <w:fldChar w:fldCharType="separate"/>
      </w:r>
      <w:r w:rsidR="00B852D5" w:rsidRPr="00A86350">
        <w:rPr>
          <w:rFonts w:ascii="Cambria" w:hAnsi="Cambria" w:cs="Segoe UI"/>
          <w:noProof/>
          <w:color w:val="000000" w:themeColor="text1"/>
          <w:sz w:val="20"/>
          <w:szCs w:val="20"/>
        </w:rPr>
        <w:t>Rabani &amp; Budiani (2021)</w:t>
      </w:r>
      <w:r w:rsidR="00B852D5" w:rsidRPr="00A86350">
        <w:rPr>
          <w:rFonts w:ascii="Cambria" w:hAnsi="Cambria" w:cs="Segoe UI"/>
          <w:color w:val="000000" w:themeColor="text1"/>
          <w:sz w:val="20"/>
          <w:szCs w:val="20"/>
        </w:rPr>
        <w:fldChar w:fldCharType="end"/>
      </w:r>
      <w:r w:rsidR="00B852D5" w:rsidRPr="00A86350">
        <w:rPr>
          <w:rFonts w:ascii="Cambria" w:hAnsi="Cambria" w:cs="Segoe UI"/>
          <w:color w:val="000000" w:themeColor="text1"/>
          <w:sz w:val="20"/>
          <w:szCs w:val="20"/>
        </w:rPr>
        <w:t xml:space="preserve"> </w:t>
      </w:r>
      <w:r w:rsidRPr="00DB62B0">
        <w:rPr>
          <w:rFonts w:ascii="Cambria" w:hAnsi="Cambria" w:cs="Segoe UI"/>
          <w:color w:val="000000" w:themeColor="text1"/>
          <w:sz w:val="20"/>
          <w:szCs w:val="20"/>
        </w:rPr>
        <w:t xml:space="preserve">WLB is characterized by an individual's viewpoint that allows for both work responsibilities and personal life activities to coexist and promote personal development in line with one's life priorities. Moreover, WLB represents a person's personal evaluation of the equilibrium between their work-related tasks and their life outside of work, as well as their overall life satisfaction. </w:t>
      </w:r>
      <w:r w:rsidR="00B852D5" w:rsidRPr="00A86350">
        <w:rPr>
          <w:rFonts w:ascii="Cambria" w:hAnsi="Cambria" w:cs="Segoe UI"/>
          <w:color w:val="000000" w:themeColor="text1"/>
          <w:sz w:val="20"/>
          <w:szCs w:val="20"/>
        </w:rPr>
        <w:t xml:space="preserve">(Brough et all </w:t>
      </w:r>
      <w:r w:rsidR="00F50319" w:rsidRPr="00A86350">
        <w:rPr>
          <w:rFonts w:ascii="Cambria" w:hAnsi="Cambria" w:cs="Segoe UI"/>
          <w:i/>
          <w:iCs/>
          <w:color w:val="000000" w:themeColor="text1"/>
          <w:sz w:val="20"/>
          <w:szCs w:val="20"/>
        </w:rPr>
        <w:t>in</w:t>
      </w:r>
      <w:r w:rsidR="00B852D5" w:rsidRPr="00A86350">
        <w:rPr>
          <w:rFonts w:ascii="Cambria" w:hAnsi="Cambria" w:cs="Segoe UI"/>
          <w:color w:val="000000" w:themeColor="text1"/>
          <w:sz w:val="20"/>
          <w:szCs w:val="20"/>
        </w:rPr>
        <w:t xml:space="preserve"> </w:t>
      </w:r>
      <w:r w:rsidR="00B852D5" w:rsidRPr="00A86350">
        <w:rPr>
          <w:rFonts w:ascii="Cambria" w:hAnsi="Cambria" w:cs="Segoe UI"/>
          <w:color w:val="000000" w:themeColor="text1"/>
          <w:sz w:val="20"/>
          <w:szCs w:val="20"/>
        </w:rPr>
        <w:fldChar w:fldCharType="begin" w:fldLock="1"/>
      </w:r>
      <w:r w:rsidR="00B852D5" w:rsidRPr="00A86350">
        <w:rPr>
          <w:rFonts w:ascii="Cambria" w:hAnsi="Cambria" w:cs="Segoe UI"/>
          <w:color w:val="000000" w:themeColor="text1"/>
          <w:sz w:val="20"/>
          <w:szCs w:val="20"/>
        </w:rPr>
        <w:instrText>ADDIN CSL_CITATION {"citationItems":[{"id":"ITEM-1","itemData":{"DOI":"10.30872/psikoborneo.v8i2.4897","ISSN":"2477-2666","abstract":"Tujuan penelitian ini adalah untuk menguji secara empiris hubungan beban kerja dengan stres kerja pada guru SMP Negeri 2 Samarinda dan guru SMP Negeri 8 Samarinda. Penelitian ini menggunakan pendekatan kuantitatif. Subjek dalam penelitian ini adalah 84 guru SMP Negeri 2 Samarinda dan guru SMP Negeri 8 Samarinda yang diambil dengan teknik simple random sampling. Pengumpulan data dilakukan dengan menggunakan skala beban kerja dan skala stres kerja. Teknik analisis dalam penelitian ini menggunakan uji korelasi product moment dan uji independent sample T-test. Hasil penelitian menunjukkan bahwa terdapat hubungan beban kerja dengan beban kerja pada guru SMP Negeri 2 Samarinda dan guru SMP Negeri 8 Samarinda dengan nilai R = 0,444 dan P = 0,000. Terdapat perbedaan stres kerja pada guru SMP Negeri 2 Samarinda dan guru SMP Negeri 8 samarinda dengan nilai T = 2,861 dan nilai P = 0,005.","author":[{"dropping-particle":"","family":"Dunggio","given":"Mohammad Rizki B.","non-dropping-particle":"","parse-names":false,"suffix":""}],"container-title":"Psikoborneo: Jurnal Ilmiah Psikologi","id":"ITEM-1","issued":{"date-parts":[["2018"]]},"number-of-pages":"174","title":"Hubungan Beban Kerja Dengan Stres Kerja","type":"thesis"},"uris":["http://www.mendeley.com/documents/?uuid=47a7c897-315c-4862-baa6-c9a796902af3"]}],"mendeley":{"formattedCitation":"(Dunggio, 2018)","manualFormatting":"Dunggio, 2018)","plainTextFormattedCitation":"(Dunggio, 2018)","previouslyFormattedCitation":"(Dunggio, 2018)"},"properties":{"noteIndex":0},"schema":"https://github.com/citation-style-language/schema/raw/master/csl-citation.json"}</w:instrText>
      </w:r>
      <w:r w:rsidR="00B852D5" w:rsidRPr="00A86350">
        <w:rPr>
          <w:rFonts w:ascii="Cambria" w:hAnsi="Cambria" w:cs="Segoe UI"/>
          <w:color w:val="000000" w:themeColor="text1"/>
          <w:sz w:val="20"/>
          <w:szCs w:val="20"/>
        </w:rPr>
        <w:fldChar w:fldCharType="separate"/>
      </w:r>
      <w:r w:rsidR="00B852D5" w:rsidRPr="00A86350">
        <w:rPr>
          <w:rFonts w:ascii="Cambria" w:hAnsi="Cambria" w:cs="Segoe UI"/>
          <w:noProof/>
          <w:color w:val="000000" w:themeColor="text1"/>
          <w:sz w:val="20"/>
          <w:szCs w:val="20"/>
        </w:rPr>
        <w:t>Dunggio, 2018)</w:t>
      </w:r>
      <w:r w:rsidR="00B852D5" w:rsidRPr="00A86350">
        <w:rPr>
          <w:rFonts w:ascii="Cambria" w:hAnsi="Cambria" w:cs="Segoe UI"/>
          <w:color w:val="000000" w:themeColor="text1"/>
          <w:sz w:val="20"/>
          <w:szCs w:val="20"/>
        </w:rPr>
        <w:fldChar w:fldCharType="end"/>
      </w:r>
      <w:r w:rsidR="00B852D5" w:rsidRPr="00A86350">
        <w:rPr>
          <w:rFonts w:ascii="Cambria" w:hAnsi="Cambria" w:cs="Segoe UI"/>
          <w:color w:val="000000" w:themeColor="text1"/>
          <w:sz w:val="20"/>
          <w:szCs w:val="20"/>
        </w:rPr>
        <w:t xml:space="preserve">. </w:t>
      </w:r>
      <w:r w:rsidRPr="00DB62B0">
        <w:rPr>
          <w:rFonts w:ascii="Cambria" w:hAnsi="Cambria" w:cs="Segoe UI"/>
          <w:color w:val="000000" w:themeColor="text1"/>
          <w:sz w:val="20"/>
          <w:szCs w:val="20"/>
        </w:rPr>
        <w:t>Therefore, WLB refers to a person's sense of equilibrium between their professional duties, educational pursuits, and personal life. Female students, in particular, who find it challenging to strike a balance among work, studies, and personal commitments might be at a greater risk of experiencing a drop in educational standards, heightened stress levels, and possibly even withdrawing from their academic institutions.</w:t>
      </w:r>
    </w:p>
    <w:p w14:paraId="472809D9" w14:textId="4C347E61" w:rsidR="00B852D5" w:rsidRPr="00A86350" w:rsidRDefault="00B852D5" w:rsidP="00F50319">
      <w:pPr>
        <w:pBdr>
          <w:top w:val="nil"/>
          <w:left w:val="nil"/>
          <w:bottom w:val="nil"/>
          <w:right w:val="nil"/>
          <w:between w:val="nil"/>
        </w:pBdr>
        <w:spacing w:after="0" w:line="240" w:lineRule="auto"/>
        <w:ind w:firstLine="567"/>
        <w:jc w:val="both"/>
        <w:rPr>
          <w:rFonts w:ascii="Cambria" w:hAnsi="Cambria" w:cs="Segoe UI"/>
          <w:color w:val="000000" w:themeColor="text1"/>
          <w:sz w:val="20"/>
          <w:szCs w:val="20"/>
        </w:rPr>
      </w:pPr>
      <w:r w:rsidRPr="00A86350">
        <w:rPr>
          <w:rFonts w:ascii="Cambria" w:hAnsi="Cambria" w:cs="Segoe UI"/>
          <w:color w:val="000000" w:themeColor="text1"/>
          <w:sz w:val="20"/>
          <w:szCs w:val="20"/>
        </w:rPr>
        <w:t xml:space="preserve">Maslach </w:t>
      </w:r>
      <w:r w:rsidR="00F50319" w:rsidRPr="00A86350">
        <w:rPr>
          <w:rFonts w:ascii="Cambria" w:hAnsi="Cambria" w:cs="Segoe UI"/>
          <w:i/>
          <w:iCs/>
          <w:color w:val="000000" w:themeColor="text1"/>
          <w:sz w:val="20"/>
          <w:szCs w:val="20"/>
        </w:rPr>
        <w:t xml:space="preserve">in </w:t>
      </w:r>
      <w:r w:rsidRPr="00A86350">
        <w:rPr>
          <w:rFonts w:ascii="Cambria" w:hAnsi="Cambria" w:cs="Segoe UI"/>
          <w:color w:val="000000" w:themeColor="text1"/>
          <w:sz w:val="20"/>
          <w:szCs w:val="20"/>
        </w:rPr>
        <w:fldChar w:fldCharType="begin" w:fldLock="1"/>
      </w:r>
      <w:r w:rsidRPr="00A86350">
        <w:rPr>
          <w:rFonts w:ascii="Cambria" w:hAnsi="Cambria" w:cs="Segoe UI"/>
          <w:color w:val="000000" w:themeColor="text1"/>
          <w:sz w:val="20"/>
          <w:szCs w:val="20"/>
        </w:rPr>
        <w:instrText>ADDIN CSL_CITATION {"citationItems":[{"id":"ITEM-1","itemData":{"abstract":"… dengan ketegangan emosional, (d) masa dewasa awal sebagai masa ketergantungan dan perubahan nilai … yang diperoleh M. Awalnya M bekerja di bagian Kitcen dengan bertanggung jawab hanya pada bagian itu saja, dikarenakan ada beberapa pekerja yang …","author":[{"dropping-particle":"","family":"Pramono","given":"A","non-dropping-particle":"","parse-names":false,"suffix":""}],"container-title":"Tesis. Semarang: Uneversitas Negeri Semarang","id":"ITEM-1","issued":{"date-parts":[["2019"]]},"title":"Kelelahan Emosional Pada Mahasiswa Fakultas Ilmu Pendidikan Yang Bekerja Paruh Waktu","type":"thesis"},"uris":["http://www.mendeley.com/documents/?uuid=98894482-fe6e-4cdc-9ce1-53df4b928d2f"]}],"mendeley":{"formattedCitation":"(Pramono, 2019)","manualFormatting":"Pramono (2019)","plainTextFormattedCitation":"(Pramono, 2019)","previouslyFormattedCitation":"(Pramono, 2019)"},"properties":{"noteIndex":0},"schema":"https://github.com/citation-style-language/schema/raw/master/csl-citation.json"}</w:instrText>
      </w:r>
      <w:r w:rsidRPr="00A86350">
        <w:rPr>
          <w:rFonts w:ascii="Cambria" w:hAnsi="Cambria" w:cs="Segoe UI"/>
          <w:color w:val="000000" w:themeColor="text1"/>
          <w:sz w:val="20"/>
          <w:szCs w:val="20"/>
        </w:rPr>
        <w:fldChar w:fldCharType="separate"/>
      </w:r>
      <w:r w:rsidRPr="00A86350">
        <w:rPr>
          <w:rFonts w:ascii="Cambria" w:hAnsi="Cambria" w:cs="Segoe UI"/>
          <w:noProof/>
          <w:color w:val="000000" w:themeColor="text1"/>
          <w:sz w:val="20"/>
          <w:szCs w:val="20"/>
        </w:rPr>
        <w:t>Pramono (2019)</w:t>
      </w:r>
      <w:r w:rsidRPr="00A86350">
        <w:rPr>
          <w:rFonts w:ascii="Cambria" w:hAnsi="Cambria" w:cs="Segoe UI"/>
          <w:color w:val="000000" w:themeColor="text1"/>
          <w:sz w:val="20"/>
          <w:szCs w:val="20"/>
        </w:rPr>
        <w:fldChar w:fldCharType="end"/>
      </w:r>
      <w:r w:rsidRPr="00A86350">
        <w:rPr>
          <w:rFonts w:ascii="Cambria" w:hAnsi="Cambria" w:cs="Segoe UI"/>
          <w:color w:val="000000" w:themeColor="text1"/>
          <w:sz w:val="20"/>
          <w:szCs w:val="20"/>
        </w:rPr>
        <w:t xml:space="preserve"> </w:t>
      </w:r>
      <w:r w:rsidR="00DB62B0" w:rsidRPr="00DB62B0">
        <w:rPr>
          <w:rFonts w:ascii="Cambria" w:hAnsi="Cambria" w:cs="Segoe UI"/>
          <w:color w:val="000000" w:themeColor="text1"/>
          <w:sz w:val="20"/>
          <w:szCs w:val="20"/>
        </w:rPr>
        <w:t xml:space="preserve">Emotional exhaustion is identified as a component of burnout, manifesting when an individual experiences a depletion of positive emotions, empathy, or appreciation towards others. It bears resemblance to physical tiredness, feeling unwell, and experiencing symptoms that have a psychological origin. As an aspect of burnout, emotional exhaustion stems from overwhelming stress that becomes challenging to cope with, potentially leading the individual towards a deteriorated condition marked by indifference, cynicism, frustration, and a tendency to disengage </w:t>
      </w:r>
      <w:r w:rsidRPr="00A86350">
        <w:rPr>
          <w:rFonts w:ascii="Cambria" w:hAnsi="Cambria" w:cs="Segoe UI"/>
          <w:color w:val="000000" w:themeColor="text1"/>
          <w:sz w:val="20"/>
          <w:szCs w:val="20"/>
        </w:rPr>
        <w:fldChar w:fldCharType="begin" w:fldLock="1"/>
      </w:r>
      <w:r w:rsidRPr="00A86350">
        <w:rPr>
          <w:rFonts w:ascii="Cambria" w:hAnsi="Cambria" w:cs="Segoe UI"/>
          <w:color w:val="000000" w:themeColor="text1"/>
          <w:sz w:val="20"/>
          <w:szCs w:val="20"/>
        </w:rPr>
        <w:instrText>ADDIN CSL_CITATION {"citationItems":[{"id":"ITEM-1","itemData":{"author":[{"dropping-particle":"","family":"Praptadi","given":"Putu Aris","non-dropping-particle":"","parse-names":false,"suffix":""},{"dropping-particle":"","family":"Supartha","given":"I Wayan Gede","non-dropping-particle":"","parse-names":false,"suffix":""}],"container-title":"Manajemen Unud","id":"ITEM-1","issue":"6","issued":{"date-parts":[["2017"]]},"page":"2876-2903","title":"PENGARUH WORK-FAMILY CONFLICT DAN KELELAHAN EMOSIONAL TERHADAP INTENTION TO LEAVE Fakultas Ekonomi dan Bisnis Universitas Udayana , Bali , Indonesia Saat ini banyak perusahaaan menyadari bahwa sumber daya manusia merupakan sumber daya yang penting karena","type":"article-journal","volume":"6"},"uris":["http://www.mendeley.com/documents/?uuid=61a867ab-e6d7-4e60-b626-47bc88c2be55"]}],"mendeley":{"formattedCitation":"(Praptadi &amp; Supartha, 2017)","plainTextFormattedCitation":"(Praptadi &amp; Supartha, 2017)","previouslyFormattedCitation":"(Praptadi &amp; Supartha, 2017)"},"properties":{"noteIndex":0},"schema":"https://github.com/citation-style-language/schema/raw/master/csl-citation.json"}</w:instrText>
      </w:r>
      <w:r w:rsidRPr="00A86350">
        <w:rPr>
          <w:rFonts w:ascii="Cambria" w:hAnsi="Cambria" w:cs="Segoe UI"/>
          <w:color w:val="000000" w:themeColor="text1"/>
          <w:sz w:val="20"/>
          <w:szCs w:val="20"/>
        </w:rPr>
        <w:fldChar w:fldCharType="separate"/>
      </w:r>
      <w:r w:rsidRPr="00A86350">
        <w:rPr>
          <w:rFonts w:ascii="Cambria" w:hAnsi="Cambria" w:cs="Segoe UI"/>
          <w:noProof/>
          <w:color w:val="000000" w:themeColor="text1"/>
          <w:sz w:val="20"/>
          <w:szCs w:val="20"/>
        </w:rPr>
        <w:t>(Praptadi &amp; Supartha, 2017)</w:t>
      </w:r>
      <w:r w:rsidRPr="00A86350">
        <w:rPr>
          <w:rFonts w:ascii="Cambria" w:hAnsi="Cambria" w:cs="Segoe UI"/>
          <w:color w:val="000000" w:themeColor="text1"/>
          <w:sz w:val="20"/>
          <w:szCs w:val="20"/>
        </w:rPr>
        <w:fldChar w:fldCharType="end"/>
      </w:r>
      <w:r w:rsidRPr="00A86350">
        <w:rPr>
          <w:rFonts w:ascii="Cambria" w:hAnsi="Cambria" w:cs="Segoe UI"/>
          <w:color w:val="000000" w:themeColor="text1"/>
          <w:sz w:val="20"/>
          <w:szCs w:val="20"/>
        </w:rPr>
        <w:t>.</w:t>
      </w:r>
    </w:p>
    <w:p w14:paraId="4510A334" w14:textId="77777777" w:rsidR="00FE795F" w:rsidRPr="00A86350" w:rsidRDefault="00FE795F" w:rsidP="00FE795F">
      <w:pPr>
        <w:pBdr>
          <w:top w:val="nil"/>
          <w:left w:val="nil"/>
          <w:bottom w:val="nil"/>
          <w:right w:val="nil"/>
          <w:between w:val="nil"/>
        </w:pBdr>
        <w:spacing w:after="0" w:line="240" w:lineRule="auto"/>
        <w:ind w:firstLine="567"/>
        <w:jc w:val="both"/>
        <w:rPr>
          <w:rFonts w:ascii="Cambria" w:hAnsi="Cambria" w:cs="Segoe UI"/>
          <w:color w:val="000000" w:themeColor="text1"/>
          <w:sz w:val="20"/>
          <w:szCs w:val="20"/>
        </w:rPr>
      </w:pPr>
      <w:r w:rsidRPr="00A86350">
        <w:rPr>
          <w:rFonts w:ascii="Cambria" w:hAnsi="Cambria" w:cs="Segoe UI"/>
          <w:color w:val="000000" w:themeColor="text1"/>
          <w:sz w:val="20"/>
          <w:szCs w:val="20"/>
        </w:rPr>
        <w:t>Therefore, it is important to identify the impact of time pressure and emotional exhaustion on WLB (Work-Life Balance) and loyalty among working female students. By understanding the relationship between these variables, educational institutions and workplaces can develop more effective strategies and support to help working female students achieve a better balance between their tasks and enhance their loyalty towards the institutions. This research can also provide essential insights that can help women in the workforce and higher education achieve their full potential without having to sacrifice their well-being.</w:t>
      </w:r>
    </w:p>
    <w:p w14:paraId="2EA82BCF" w14:textId="51A9F517" w:rsidR="00EA2D69" w:rsidRPr="00EA2D69" w:rsidRDefault="00FE795F" w:rsidP="00EA2D69">
      <w:pPr>
        <w:pBdr>
          <w:top w:val="nil"/>
          <w:left w:val="nil"/>
          <w:bottom w:val="nil"/>
          <w:right w:val="nil"/>
          <w:between w:val="nil"/>
        </w:pBdr>
        <w:spacing w:after="0"/>
        <w:ind w:firstLine="567"/>
        <w:jc w:val="both"/>
        <w:rPr>
          <w:rFonts w:ascii="Cambria" w:hAnsi="Cambria" w:cs="Segoe UI"/>
          <w:color w:val="000000" w:themeColor="text1"/>
          <w:sz w:val="20"/>
          <w:szCs w:val="20"/>
          <w:lang w:val="en-ID"/>
        </w:rPr>
      </w:pPr>
      <w:r w:rsidRPr="00A86350">
        <w:rPr>
          <w:rFonts w:ascii="Cambria" w:hAnsi="Cambria" w:cs="Segoe UI"/>
          <w:color w:val="000000" w:themeColor="text1"/>
          <w:sz w:val="20"/>
          <w:szCs w:val="20"/>
        </w:rPr>
        <w:t>Research on WLB and loyalty has been conducted by several researchers previously, including</w:t>
      </w:r>
      <w:r w:rsidR="00B852D5" w:rsidRPr="00A86350">
        <w:rPr>
          <w:rFonts w:ascii="Cambria" w:hAnsi="Cambria" w:cs="Segoe UI"/>
          <w:color w:val="000000" w:themeColor="text1"/>
          <w:sz w:val="20"/>
          <w:szCs w:val="20"/>
        </w:rPr>
        <w:t xml:space="preserve"> </w:t>
      </w:r>
      <w:r w:rsidR="00B852D5" w:rsidRPr="00A86350">
        <w:rPr>
          <w:rFonts w:ascii="Cambria" w:hAnsi="Cambria" w:cs="Segoe UI"/>
          <w:color w:val="000000" w:themeColor="text1"/>
          <w:sz w:val="20"/>
          <w:szCs w:val="20"/>
        </w:rPr>
        <w:fldChar w:fldCharType="begin" w:fldLock="1"/>
      </w:r>
      <w:r w:rsidR="00B852D5" w:rsidRPr="00A86350">
        <w:rPr>
          <w:rFonts w:ascii="Cambria" w:hAnsi="Cambria" w:cs="Segoe UI"/>
          <w:color w:val="000000" w:themeColor="text1"/>
          <w:sz w:val="20"/>
          <w:szCs w:val="20"/>
        </w:rPr>
        <w:instrText>ADDIN CSL_CITATION {"citationItems":[{"id":"ITEM-1","itemData":{"DOI":"10.14710/empati.2018.20260","ISSN":"2337-375X","abstract":"Loyalitas karyawan adalah kesetiaan karyawan terhadap pekerjaan maupun perusahaan yang ditunjukkan dengan tekad dan kesanggupan karyawan untuk taat pada peraturan yang telah ditentukan, dimana didalamnya terdapat rasa cinta dan tanggung jawab untuk berusaha memberikan pelayanan dan perlakuan yang terbaik  dengan penuh kesadaran. Work-life balance adalah kemampuan individu dalam menjalankan fungsi yang baik sehingga meminimalkan konflik antara peran individu tersebut di dalam pekerjaan dan keluarga, serta individu tersebut mendapatkan kepuasan dan keuntungan ketika menjalankan perannya. Penelitian ini bertujuan untuk mengetahui hubungan antara work-life balance dengan loyalitas karyawan pada PT. Hanil Indonesia di Boyolali. Subjek penelitian ini adalah karyawan tetap PT. Hanil Indonesia di Boyolali. Teknik pengambilan sampel penelitian menggunakan simple random sampling dengan jumlah 127 subjek. Instrumen penelitian terdiri dari dua skala yaitu Skala Loyalitas Karyawan (26 aitem; α = 0,902) dan Skala Work-Life Balance (20 aitem; α = 0,885). Analisis data dengan menggunakan analisis regresi sederhana menunjukkan bahwa ada hubungan positif antara work-life balance dengan loyalitas karyawan pada PT. Hanil Indonesia di Boyolali (rxy = 0,488; p &lt; 0,001). Work-life balance memberikan sumbangan efektif sebesar 23,9% terhadap loyalitas karyawan. ","author":[{"dropping-particle":"","family":"Hawa","given":"Mollinda Aginza","non-dropping-particle":"","parse-names":false,"suffix":""},{"dropping-particle":"","family":"Nurtjahjanti","given":"Harlina","non-dropping-particle":"","parse-names":false,"suffix":""}],"container-title":"Jurnal EMPATI","id":"ITEM-1","issue":"1","issued":{"date-parts":[["2020"]]},"page":"424-429","title":"Hubungan Antara Work-Life Balance Dengan Loyalitas Karyawan Pada Pt. Hanil Indonesia Di Boyolali","type":"article-journal","volume":"7"},"uris":["http://www.mendeley.com/documents/?uuid=49fd5542-3696-4efb-9eec-94fdad257e0b"]}],"mendeley":{"formattedCitation":"(Hawa &amp; Nurtjahjanti, 2020)","manualFormatting":"Hawa &amp; Nurtjahjanti (2020)","plainTextFormattedCitation":"(Hawa &amp; Nurtjahjanti, 2020)","previouslyFormattedCitation":"(Hawa &amp; Nurtjahjanti, 2020)"},"properties":{"noteIndex":0},"schema":"https://github.com/citation-style-language/schema/raw/master/csl-citation.json"}</w:instrText>
      </w:r>
      <w:r w:rsidR="00B852D5" w:rsidRPr="00A86350">
        <w:rPr>
          <w:rFonts w:ascii="Cambria" w:hAnsi="Cambria" w:cs="Segoe UI"/>
          <w:color w:val="000000" w:themeColor="text1"/>
          <w:sz w:val="20"/>
          <w:szCs w:val="20"/>
        </w:rPr>
        <w:fldChar w:fldCharType="separate"/>
      </w:r>
      <w:r w:rsidR="00B852D5" w:rsidRPr="00A86350">
        <w:rPr>
          <w:rFonts w:ascii="Cambria" w:hAnsi="Cambria" w:cs="Segoe UI"/>
          <w:noProof/>
          <w:color w:val="000000" w:themeColor="text1"/>
          <w:sz w:val="20"/>
          <w:szCs w:val="20"/>
        </w:rPr>
        <w:t>Hawa &amp; Nurtjahjanti (2020)</w:t>
      </w:r>
      <w:r w:rsidR="00B852D5" w:rsidRPr="00A86350">
        <w:rPr>
          <w:rFonts w:ascii="Cambria" w:hAnsi="Cambria" w:cs="Segoe UI"/>
          <w:color w:val="000000" w:themeColor="text1"/>
          <w:sz w:val="20"/>
          <w:szCs w:val="20"/>
        </w:rPr>
        <w:fldChar w:fldCharType="end"/>
      </w:r>
      <w:r w:rsidR="00B852D5" w:rsidRPr="00A86350">
        <w:rPr>
          <w:rFonts w:ascii="Cambria" w:hAnsi="Cambria" w:cs="Segoe UI"/>
          <w:color w:val="000000" w:themeColor="text1"/>
          <w:sz w:val="20"/>
          <w:szCs w:val="20"/>
        </w:rPr>
        <w:t xml:space="preserve">, </w:t>
      </w:r>
      <w:r w:rsidRPr="00A86350">
        <w:rPr>
          <w:rFonts w:ascii="Cambria" w:hAnsi="Cambria" w:cs="Segoe UI"/>
          <w:color w:val="000000" w:themeColor="text1"/>
          <w:sz w:val="20"/>
          <w:szCs w:val="20"/>
        </w:rPr>
        <w:t>who examined the relationship between WLB and loyalty</w:t>
      </w:r>
      <w:r w:rsidR="00B852D5" w:rsidRPr="00A86350">
        <w:rPr>
          <w:rFonts w:ascii="Cambria" w:hAnsi="Cambria" w:cs="Segoe UI"/>
          <w:color w:val="000000" w:themeColor="text1"/>
          <w:sz w:val="20"/>
          <w:szCs w:val="20"/>
        </w:rPr>
        <w:t xml:space="preserve">, </w:t>
      </w:r>
      <w:r w:rsidR="00B852D5" w:rsidRPr="00A86350">
        <w:rPr>
          <w:rFonts w:ascii="Cambria" w:hAnsi="Cambria" w:cs="Segoe UI"/>
          <w:color w:val="000000" w:themeColor="text1"/>
          <w:sz w:val="20"/>
          <w:szCs w:val="20"/>
        </w:rPr>
        <w:fldChar w:fldCharType="begin" w:fldLock="1"/>
      </w:r>
      <w:r w:rsidR="00B852D5" w:rsidRPr="00A86350">
        <w:rPr>
          <w:rFonts w:ascii="Cambria" w:hAnsi="Cambria" w:cs="Segoe UI"/>
          <w:color w:val="000000" w:themeColor="text1"/>
          <w:sz w:val="20"/>
          <w:szCs w:val="20"/>
        </w:rPr>
        <w:instrText>ADDIN CSL_CITATION {"citationItems":[{"id":"ITEM-1","itemData":{"DOI":"10.14710/jiab.2022.34462","abstract":"A phenomenon that often occurs in human resource management systems in several companies is turnover intention. Turnover Intention is one of the critical issues that is often studied by many researchers in organizational studies from various perspectives. This study's purpose was to partially and jointly determine the effect of work-life balance and job satisfaction on the turnover intention of contract employees in the textile industry in Kudus, Central Java. Contract employees are believed to be the group most at risk of high turnover intention in the organization. The data used are descriptive analysis and explanatory analysis using a sample of 105 questionnaires from 117 questionnaires that have been distributed to selected groups using the census sampling method. 3 Hypothesis testing using SPSS for windows version 25. The significance test (T-test &amp; F-test) shows that work-life balance and job satisfaction have a negative and significant relationship partially and simultaneously on the desire to move on contract employees of PT. Sukuntex –Spinning Kudus. The findings of this study detect that the work satisfaction variable is the element that most influences the level of desire to change jobs among contract employees of PT. Sukuntex – Spinning Kudus.Fenomena yang sering terjadi pada sistem manajemen sumber daya manusia di beberapa perusahaan adalah turnover intention. Turnover Intention adalah salah satu isu kritis yang sering dipelajari oleh banyak peneliti dalam studi organisasi dari berbagai perspektif. Tujuan penelitian ini  untuk mengetahui pengaruh work-life balance dan kepuasan kerja secara parsial dan simultan terhadap turnover intention karyawan kontrak pada industri tekstil di Kudus, Jawa Tengah. Karyawan kontrak diyakini sebagai kelompok yang paling berisiko memiliki keinginan berpindah yang tinggi dalam organisasi. Data yang digunakan adalah analisis deskriptif dan analisis eksplanatori dengan menggunakan sampel sebanyak 105 kuesioner dari 117 kuesioner yang telah dibagikan kepada kelompok terpilih dengan menggunakan metode senus sampling. 3 Hipotesis diuji menggunakan SPSS for windows versi 25. Berdasarkan hasil penelitian uji signifikansi (Uji T &amp; Uji F) menunjukkan bahwa work-life balance dan kepuasan kerja memiliki hubungan yang negative dan signifikan secara parsial dan simultan terhadap keinginan berpindah pada karyawan kontrak PT. Sukuntex – Spinning Kudus. Temuan penelitisn ini mendeteksi bahwa  variabel work satisfaction merupa…","author":[{"dropping-particle":"","family":"Ariyani","given":"Anita","non-dropping-particle":"","parse-names":false,"suffix":""},{"dropping-particle":"","family":"Pradhanawati","given":"Ari","non-dropping-particle":"","parse-names":false,"suffix":""},{"dropping-particle":"","family":"Prabawani","given":"Bulan","non-dropping-particle":"","parse-names":false,"suffix":""}],"container-title":"Jurnal Ilmu Administrasi Bisnis","id":"ITEM-1","issue":"2","issued":{"date-parts":[["2022"]]},"page":"214-224","title":"Pengaruh Work-Life Balance dan Work Satisfaction terhadap Turnover Intention Karyawan Kontrak PT. Sukuntex – Spinning Kudus","type":"article-journal","volume":"11"},"uris":["http://www.mendeley.com/documents/?uuid=e00a1221-b54d-428c-9e03-3360fb25a303"]}],"mendeley":{"formattedCitation":"(Ariyani et al., 2022)","manualFormatting":"Ariyani et al (2022)","plainTextFormattedCitation":"(Ariyani et al., 2022)","previouslyFormattedCitation":"(Ariyani et al., 2022)"},"properties":{"noteIndex":0},"schema":"https://github.com/citation-style-language/schema/raw/master/csl-citation.json"}</w:instrText>
      </w:r>
      <w:r w:rsidR="00B852D5" w:rsidRPr="00A86350">
        <w:rPr>
          <w:rFonts w:ascii="Cambria" w:hAnsi="Cambria" w:cs="Segoe UI"/>
          <w:color w:val="000000" w:themeColor="text1"/>
          <w:sz w:val="20"/>
          <w:szCs w:val="20"/>
        </w:rPr>
        <w:fldChar w:fldCharType="separate"/>
      </w:r>
      <w:r w:rsidR="00B852D5" w:rsidRPr="00A86350">
        <w:rPr>
          <w:rFonts w:ascii="Cambria" w:hAnsi="Cambria" w:cs="Segoe UI"/>
          <w:noProof/>
          <w:color w:val="000000" w:themeColor="text1"/>
          <w:sz w:val="20"/>
          <w:szCs w:val="20"/>
        </w:rPr>
        <w:t>Ariyani et al (2022)</w:t>
      </w:r>
      <w:r w:rsidR="00B852D5" w:rsidRPr="00A86350">
        <w:rPr>
          <w:rFonts w:ascii="Cambria" w:hAnsi="Cambria" w:cs="Segoe UI"/>
          <w:color w:val="000000" w:themeColor="text1"/>
          <w:sz w:val="20"/>
          <w:szCs w:val="20"/>
        </w:rPr>
        <w:fldChar w:fldCharType="end"/>
      </w:r>
      <w:r w:rsidR="00B852D5" w:rsidRPr="00A86350">
        <w:rPr>
          <w:rFonts w:ascii="Cambria" w:hAnsi="Cambria" w:cs="Segoe UI"/>
          <w:color w:val="000000" w:themeColor="text1"/>
          <w:sz w:val="20"/>
          <w:szCs w:val="20"/>
        </w:rPr>
        <w:t xml:space="preserve"> </w:t>
      </w:r>
      <w:r w:rsidR="00DB62B0">
        <w:rPr>
          <w:rFonts w:ascii="Cambria" w:hAnsi="Cambria" w:cs="Segoe UI"/>
          <w:color w:val="000000" w:themeColor="text1"/>
          <w:sz w:val="20"/>
          <w:szCs w:val="20"/>
        </w:rPr>
        <w:t>who r</w:t>
      </w:r>
      <w:r w:rsidR="00DB62B0" w:rsidRPr="00DB62B0">
        <w:rPr>
          <w:rFonts w:ascii="Cambria" w:hAnsi="Cambria" w:cs="Segoe UI"/>
          <w:color w:val="000000" w:themeColor="text1"/>
          <w:sz w:val="20"/>
          <w:szCs w:val="20"/>
        </w:rPr>
        <w:t>esearch on the influence of work-life balance and job satisfaction on turnover intention has been conducted by various scholars across multiple disciplines. However, without more specific details or a particular timeframe, it's challenging to pinpoint a single researcher or study. This topic has seen contributions from many within the fields of organizational behavior, psychology, and human resource management over the years.</w:t>
      </w:r>
      <w:r w:rsidR="00B852D5" w:rsidRPr="00A86350">
        <w:rPr>
          <w:rFonts w:ascii="Cambria" w:hAnsi="Cambria" w:cs="Segoe UI"/>
          <w:color w:val="000000" w:themeColor="text1"/>
          <w:sz w:val="20"/>
          <w:szCs w:val="20"/>
          <w:lang w:val="en-GB"/>
        </w:rPr>
        <w:t xml:space="preserve"> </w:t>
      </w:r>
      <w:r w:rsidR="00B852D5" w:rsidRPr="00A86350">
        <w:rPr>
          <w:rFonts w:ascii="Cambria" w:hAnsi="Cambria" w:cs="Segoe UI"/>
          <w:color w:val="000000" w:themeColor="text1"/>
          <w:sz w:val="20"/>
          <w:szCs w:val="20"/>
          <w:lang w:val="en-GB"/>
        </w:rPr>
        <w:fldChar w:fldCharType="begin" w:fldLock="1"/>
      </w:r>
      <w:r w:rsidR="00B852D5" w:rsidRPr="00A86350">
        <w:rPr>
          <w:rFonts w:ascii="Cambria" w:hAnsi="Cambria" w:cs="Segoe UI"/>
          <w:color w:val="000000" w:themeColor="text1"/>
          <w:sz w:val="20"/>
          <w:szCs w:val="20"/>
          <w:lang w:val="en-GB"/>
        </w:rPr>
        <w:instrText>ADDIN CSL_CITATION {"citationItems":[{"id":"ITEM-1","itemData":{"author":[{"dropping-particle":"","family":"Christania","given":"Clara","non-dropping-particle":"","parse-names":false,"suffix":""}],"id":"ITEM-1","issued":{"date-parts":[["2018"]]},"publisher":"universitas sanata dharma yogyakarta","title":"Hubungan antara work family conflict dengan work life balance pada guru","type":"thesis"},"uris":["http://www.mendeley.com/documents/?uuid=bcd212c9-0d59-4f00-8d80-015c96f983e1"]}],"mendeley":{"formattedCitation":"(Christania, 2018)","manualFormatting":"Christania (2018)","plainTextFormattedCitation":"(Christania, 2018)","previouslyFormattedCitation":"(Christania, 2018)"},"properties":{"noteIndex":0},"schema":"https://github.com/citation-style-language/schema/raw/master/csl-citation.json"}</w:instrText>
      </w:r>
      <w:r w:rsidR="00B852D5" w:rsidRPr="00A86350">
        <w:rPr>
          <w:rFonts w:ascii="Cambria" w:hAnsi="Cambria" w:cs="Segoe UI"/>
          <w:color w:val="000000" w:themeColor="text1"/>
          <w:sz w:val="20"/>
          <w:szCs w:val="20"/>
          <w:lang w:val="en-GB"/>
        </w:rPr>
        <w:fldChar w:fldCharType="separate"/>
      </w:r>
      <w:r w:rsidR="00B852D5" w:rsidRPr="00A86350">
        <w:rPr>
          <w:rFonts w:ascii="Cambria" w:hAnsi="Cambria" w:cs="Segoe UI"/>
          <w:noProof/>
          <w:color w:val="000000" w:themeColor="text1"/>
          <w:sz w:val="20"/>
          <w:szCs w:val="20"/>
          <w:lang w:val="en-GB"/>
        </w:rPr>
        <w:t>Christania (2018)</w:t>
      </w:r>
      <w:r w:rsidR="00B852D5" w:rsidRPr="00A86350">
        <w:rPr>
          <w:rFonts w:ascii="Cambria" w:hAnsi="Cambria" w:cs="Segoe UI"/>
          <w:color w:val="000000" w:themeColor="text1"/>
          <w:sz w:val="20"/>
          <w:szCs w:val="20"/>
        </w:rPr>
        <w:fldChar w:fldCharType="end"/>
      </w:r>
      <w:r w:rsidR="00B852D5" w:rsidRPr="00A86350">
        <w:rPr>
          <w:rFonts w:ascii="Cambria" w:hAnsi="Cambria" w:cs="Segoe UI"/>
          <w:color w:val="000000" w:themeColor="text1"/>
          <w:sz w:val="20"/>
          <w:szCs w:val="20"/>
          <w:lang w:val="en-GB"/>
        </w:rPr>
        <w:t xml:space="preserve"> </w:t>
      </w:r>
      <w:r w:rsidRPr="00A86350">
        <w:rPr>
          <w:rFonts w:ascii="Cambria" w:hAnsi="Cambria" w:cs="Segoe UI"/>
          <w:color w:val="000000" w:themeColor="text1"/>
          <w:sz w:val="20"/>
          <w:szCs w:val="20"/>
          <w:lang w:val="en-GB"/>
        </w:rPr>
        <w:t>who researched family conflict on WLB</w:t>
      </w:r>
      <w:r w:rsidR="00B852D5" w:rsidRPr="00A86350">
        <w:rPr>
          <w:rFonts w:ascii="Cambria" w:hAnsi="Cambria" w:cs="Segoe UI"/>
          <w:color w:val="000000" w:themeColor="text1"/>
          <w:sz w:val="20"/>
          <w:szCs w:val="20"/>
          <w:lang w:val="en-GB"/>
        </w:rPr>
        <w:t xml:space="preserve">, </w:t>
      </w:r>
      <w:r w:rsidR="00B852D5" w:rsidRPr="00A86350">
        <w:rPr>
          <w:rFonts w:ascii="Cambria" w:hAnsi="Cambria" w:cs="Segoe UI"/>
          <w:color w:val="000000" w:themeColor="text1"/>
          <w:sz w:val="20"/>
          <w:szCs w:val="20"/>
          <w:lang w:val="en-GB"/>
        </w:rPr>
        <w:fldChar w:fldCharType="begin" w:fldLock="1"/>
      </w:r>
      <w:r w:rsidR="00B852D5" w:rsidRPr="00A86350">
        <w:rPr>
          <w:rFonts w:ascii="Cambria" w:hAnsi="Cambria" w:cs="Segoe UI"/>
          <w:color w:val="000000" w:themeColor="text1"/>
          <w:sz w:val="20"/>
          <w:szCs w:val="20"/>
          <w:lang w:val="en-GB"/>
        </w:rPr>
        <w:instrText>ADDIN CSL_CITATION {"citationItems":[{"id":"ITEM-1","itemData":{"DOI":"10.26740/jim.v9n1.p228-240","abstract":"The factors that influence employee job satisfaction are work-life balance and emotional exhaustion. Factors that can affect job satisfaction will affect employee job satisfaction. This study aimed to determine the influence of work-life balance on job satisfaction through emotional exhaustion. This research was conducted at Surabaya State University, with a total sample of 60 employees and used convenience sample techniques. Data collection uses surveys, interviews, and questionnaires. Data analysis techniques using PLS (Partial Least Square). The results of the study show that work-life balance has a positive effect on job satisfaction, while emotional exhaustion harms job satisfaction.","author":[{"dropping-particle":"","family":"Sihaloho","given":"Cici Novita","non-dropping-particle":"","parse-names":false,"suffix":""},{"dropping-particle":"","family":"Indawati","given":"Nurul","non-dropping-particle":"","parse-names":false,"suffix":""}],"container-title":"Jurnal Ilmu Manajemen","id":"ITEM-1","issue":"1","issued":{"date-parts":[["2021"]]},"page":"228","title":"Peran Mediasi Emotional Exhaustion pada Pengaruh Work Life Balance terhadap Kepuasan Kerja Karyawan Wanita di Universitas Negeri Surabaya","type":"article-journal","volume":"9"},"uris":["http://www.mendeley.com/documents/?uuid=6ef1c587-8ab6-409b-9f44-693418da88d3"]}],"mendeley":{"formattedCitation":"(Sihaloho &amp; Indawati, 2021)","manualFormatting":"Sihaloho &amp; Indawati (2021)","plainTextFormattedCitation":"(Sihaloho &amp; Indawati, 2021)","previouslyFormattedCitation":"(Sihaloho &amp; Indawati, 2021)"},"properties":{"noteIndex":0},"schema":"https://github.com/citation-style-language/schema/raw/master/csl-citation.json"}</w:instrText>
      </w:r>
      <w:r w:rsidR="00B852D5" w:rsidRPr="00A86350">
        <w:rPr>
          <w:rFonts w:ascii="Cambria" w:hAnsi="Cambria" w:cs="Segoe UI"/>
          <w:color w:val="000000" w:themeColor="text1"/>
          <w:sz w:val="20"/>
          <w:szCs w:val="20"/>
          <w:lang w:val="en-GB"/>
        </w:rPr>
        <w:fldChar w:fldCharType="separate"/>
      </w:r>
      <w:r w:rsidR="00B852D5" w:rsidRPr="00A86350">
        <w:rPr>
          <w:rFonts w:ascii="Cambria" w:hAnsi="Cambria" w:cs="Segoe UI"/>
          <w:noProof/>
          <w:color w:val="000000" w:themeColor="text1"/>
          <w:sz w:val="20"/>
          <w:szCs w:val="20"/>
          <w:lang w:val="en-GB"/>
        </w:rPr>
        <w:t>Sihaloho &amp; Indawati (2021)</w:t>
      </w:r>
      <w:r w:rsidR="00B852D5" w:rsidRPr="00A86350">
        <w:rPr>
          <w:rFonts w:ascii="Cambria" w:hAnsi="Cambria" w:cs="Segoe UI"/>
          <w:color w:val="000000" w:themeColor="text1"/>
          <w:sz w:val="20"/>
          <w:szCs w:val="20"/>
        </w:rPr>
        <w:fldChar w:fldCharType="end"/>
      </w:r>
      <w:r w:rsidR="00B852D5" w:rsidRPr="00A86350">
        <w:rPr>
          <w:rFonts w:ascii="Cambria" w:hAnsi="Cambria" w:cs="Segoe UI"/>
          <w:color w:val="000000" w:themeColor="text1"/>
          <w:sz w:val="20"/>
          <w:szCs w:val="20"/>
          <w:lang w:val="en-GB"/>
        </w:rPr>
        <w:t xml:space="preserve"> </w:t>
      </w:r>
      <w:r w:rsidRPr="00A86350">
        <w:rPr>
          <w:rFonts w:ascii="Cambria" w:hAnsi="Cambria" w:cs="Segoe UI"/>
          <w:color w:val="000000" w:themeColor="text1"/>
          <w:sz w:val="20"/>
          <w:szCs w:val="20"/>
          <w:lang w:val="en-GB"/>
        </w:rPr>
        <w:t>which examines the mediating role of emotional exhaustion on the influence of WLB on job satisfaction of female employees</w:t>
      </w:r>
      <w:r w:rsidR="00B852D5" w:rsidRPr="00A86350">
        <w:rPr>
          <w:rFonts w:ascii="Cambria" w:hAnsi="Cambria" w:cs="Segoe UI"/>
          <w:color w:val="000000" w:themeColor="text1"/>
          <w:sz w:val="20"/>
          <w:szCs w:val="20"/>
          <w:lang w:val="en-GB"/>
        </w:rPr>
        <w:t xml:space="preserve">, </w:t>
      </w:r>
      <w:r w:rsidR="00B852D5" w:rsidRPr="00A86350">
        <w:rPr>
          <w:rFonts w:ascii="Cambria" w:hAnsi="Cambria" w:cs="Segoe UI"/>
          <w:color w:val="000000" w:themeColor="text1"/>
          <w:sz w:val="20"/>
          <w:szCs w:val="20"/>
          <w:lang w:val="en-GB"/>
        </w:rPr>
        <w:fldChar w:fldCharType="begin" w:fldLock="1"/>
      </w:r>
      <w:r w:rsidR="00B852D5" w:rsidRPr="00A86350">
        <w:rPr>
          <w:rFonts w:ascii="Cambria" w:hAnsi="Cambria" w:cs="Segoe UI"/>
          <w:color w:val="000000" w:themeColor="text1"/>
          <w:sz w:val="20"/>
          <w:szCs w:val="20"/>
          <w:lang w:val="en-GB"/>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approach.","author":[{"dropping-particle":"","family":"Safitri","given":"","non-dropping-particle":"","parse-names":false,"suffix":""}],"container-title":"Bab Ii Kajian Pustaka 2.1","id":"ITEM-1","issue":"2004","issued":{"date-parts":[["2020"]]},"number-of-pages":"6-25","title":"PENGARUH BEBAN KERJA, TEKANAN WAKTU DAN KELELAHAN EMOSIONAL TERHADAP WORK LIFE BALANCE PADA WANITA KARIR (Survey Di Daerah Duren Sawit, Jakarta Timur)","type":"thesis","volume":"12"},"uris":["http://www.mendeley.com/documents/?uuid=59ca0556-f5f9-4f20-95c7-e37561be2947"]}],"mendeley":{"formattedCitation":"(Safitri, 2020)","manualFormatting":"Safitri (2020)","plainTextFormattedCitation":"(Safitri, 2020)","previouslyFormattedCitation":"(Safitri, 2020)"},"properties":{"noteIndex":0},"schema":"https://github.com/citation-style-language/schema/raw/master/csl-citation.json"}</w:instrText>
      </w:r>
      <w:r w:rsidR="00B852D5" w:rsidRPr="00A86350">
        <w:rPr>
          <w:rFonts w:ascii="Cambria" w:hAnsi="Cambria" w:cs="Segoe UI"/>
          <w:color w:val="000000" w:themeColor="text1"/>
          <w:sz w:val="20"/>
          <w:szCs w:val="20"/>
          <w:lang w:val="en-GB"/>
        </w:rPr>
        <w:fldChar w:fldCharType="separate"/>
      </w:r>
      <w:r w:rsidR="00B852D5" w:rsidRPr="00A86350">
        <w:rPr>
          <w:rFonts w:ascii="Cambria" w:hAnsi="Cambria" w:cs="Segoe UI"/>
          <w:noProof/>
          <w:color w:val="000000" w:themeColor="text1"/>
          <w:sz w:val="20"/>
          <w:szCs w:val="20"/>
          <w:lang w:val="en-GB"/>
        </w:rPr>
        <w:t>Safitri (2020)</w:t>
      </w:r>
      <w:r w:rsidR="00B852D5" w:rsidRPr="00A86350">
        <w:rPr>
          <w:rFonts w:ascii="Cambria" w:hAnsi="Cambria" w:cs="Segoe UI"/>
          <w:color w:val="000000" w:themeColor="text1"/>
          <w:sz w:val="20"/>
          <w:szCs w:val="20"/>
        </w:rPr>
        <w:fldChar w:fldCharType="end"/>
      </w:r>
      <w:r w:rsidR="00B852D5" w:rsidRPr="00A86350">
        <w:rPr>
          <w:rFonts w:ascii="Cambria" w:hAnsi="Cambria" w:cs="Segoe UI"/>
          <w:color w:val="000000" w:themeColor="text1"/>
          <w:sz w:val="20"/>
          <w:szCs w:val="20"/>
          <w:lang w:val="en-GB"/>
        </w:rPr>
        <w:t xml:space="preserve"> </w:t>
      </w:r>
      <w:r w:rsidRPr="00A86350">
        <w:rPr>
          <w:rFonts w:ascii="Cambria" w:hAnsi="Cambria" w:cs="Segoe UI"/>
          <w:color w:val="000000" w:themeColor="text1"/>
          <w:sz w:val="20"/>
          <w:szCs w:val="20"/>
          <w:lang w:val="en-GB"/>
        </w:rPr>
        <w:t xml:space="preserve">which examines workload, time pressure and emotional exhaustion on WLB in career women, and </w:t>
      </w:r>
      <w:r w:rsidR="00B852D5" w:rsidRPr="00A86350">
        <w:rPr>
          <w:rFonts w:ascii="Cambria" w:hAnsi="Cambria" w:cs="Segoe UI"/>
          <w:color w:val="000000" w:themeColor="text1"/>
          <w:sz w:val="20"/>
          <w:szCs w:val="20"/>
          <w:lang w:val="en-GB"/>
        </w:rPr>
        <w:fldChar w:fldCharType="begin" w:fldLock="1"/>
      </w:r>
      <w:r w:rsidR="00B852D5" w:rsidRPr="00A86350">
        <w:rPr>
          <w:rFonts w:ascii="Cambria" w:hAnsi="Cambria" w:cs="Segoe UI"/>
          <w:color w:val="000000" w:themeColor="text1"/>
          <w:sz w:val="20"/>
          <w:szCs w:val="20"/>
          <w:lang w:val="en-GB"/>
        </w:rPr>
        <w:instrText>ADDIN CSL_CITATION {"citationItems":[{"id":"ITEM-1","itemData":{"abstract":"… Kepemimpinan transformasional dalam penelitian ini mengacu pada pemimpin yang memiliki karisma dan memberikan stimulasi intelektual, pertimbangan individual dan motivasi inspirasional kepada pengikutnya. 5. Pekerja Teknologi Informasi (TI) adalah orang-orang yang …","author":[{"dropping-particle":"","family":"Nujjiya","given":"Turfa Mirrotun","non-dropping-particle":"","parse-names":false,"suffix":""}],"container-title":"Universitas Islam Negeri Syarif Hidayatullah","id":"ITEM-1","issue":"4","issued":{"date-parts":[["2015"]]},"number-of-pages":"37-51","title":"Pengaruh Tekanan Waktu, Kelelahan Emosional, Kepemimpinan Transformasional , Dan Faktor Deomografis Terhadap Work-Life Balance Pada Pekerja Teknologi Informasi","type":"thesis","volume":"2"},"uris":["http://www.mendeley.com/documents/?uuid=26c75421-03a0-4daa-ad55-cfa7abd8d575"]}],"mendeley":{"formattedCitation":"(Nujjiya, 2015)","manualFormatting":"Nujjiya (2015)","plainTextFormattedCitation":"(Nujjiya, 2015)","previouslyFormattedCitation":"(Nujjiya, 2015)"},"properties":{"noteIndex":0},"schema":"https://github.com/citation-style-language/schema/raw/master/csl-citation.json"}</w:instrText>
      </w:r>
      <w:r w:rsidR="00B852D5" w:rsidRPr="00A86350">
        <w:rPr>
          <w:rFonts w:ascii="Cambria" w:hAnsi="Cambria" w:cs="Segoe UI"/>
          <w:color w:val="000000" w:themeColor="text1"/>
          <w:sz w:val="20"/>
          <w:szCs w:val="20"/>
          <w:lang w:val="en-GB"/>
        </w:rPr>
        <w:fldChar w:fldCharType="separate"/>
      </w:r>
      <w:r w:rsidR="00B852D5" w:rsidRPr="00A86350">
        <w:rPr>
          <w:rFonts w:ascii="Cambria" w:hAnsi="Cambria" w:cs="Segoe UI"/>
          <w:noProof/>
          <w:color w:val="000000" w:themeColor="text1"/>
          <w:sz w:val="20"/>
          <w:szCs w:val="20"/>
          <w:lang w:val="en-GB"/>
        </w:rPr>
        <w:t>Nujjiya (2015)</w:t>
      </w:r>
      <w:r w:rsidR="00B852D5" w:rsidRPr="00A86350">
        <w:rPr>
          <w:rFonts w:ascii="Cambria" w:hAnsi="Cambria" w:cs="Segoe UI"/>
          <w:color w:val="000000" w:themeColor="text1"/>
          <w:sz w:val="20"/>
          <w:szCs w:val="20"/>
        </w:rPr>
        <w:fldChar w:fldCharType="end"/>
      </w:r>
      <w:r w:rsidR="00B852D5" w:rsidRPr="00A86350">
        <w:rPr>
          <w:rFonts w:ascii="Cambria" w:hAnsi="Cambria" w:cs="Segoe UI"/>
          <w:color w:val="000000" w:themeColor="text1"/>
          <w:sz w:val="20"/>
          <w:szCs w:val="20"/>
          <w:lang w:val="en-GB"/>
        </w:rPr>
        <w:t xml:space="preserve"> </w:t>
      </w:r>
      <w:r w:rsidR="00EA2D69">
        <w:rPr>
          <w:rFonts w:ascii="Cambria" w:hAnsi="Cambria" w:cs="Segoe UI"/>
          <w:color w:val="000000" w:themeColor="text1"/>
          <w:sz w:val="20"/>
          <w:szCs w:val="20"/>
          <w:lang w:val="en-GB"/>
        </w:rPr>
        <w:t>t</w:t>
      </w:r>
      <w:r w:rsidR="00EA2D69" w:rsidRPr="00EA2D69">
        <w:rPr>
          <w:rFonts w:ascii="Cambria" w:hAnsi="Cambria" w:cs="Segoe UI"/>
          <w:color w:val="000000" w:themeColor="text1"/>
          <w:sz w:val="20"/>
          <w:szCs w:val="20"/>
          <w:lang w:val="en-ID"/>
        </w:rPr>
        <w:t>he specific focus of examining how time pressure, emotional exhaustion, transformational leadership, and demographic factors affect work-life balance among information technology workers, particularly noting the gap in research regarding the combination of time pressure, emotional exhaustion with work-life balance, and loyalty, highlights a unique niche within organizational studies. The objective of this research is to explore the impact of time pressure and emotional exhaustion on work-life balance and loyalty among working female students.</w:t>
      </w:r>
    </w:p>
    <w:p w14:paraId="04A56A69" w14:textId="089C4C2A" w:rsidR="00EA2D69" w:rsidRPr="00EA2D69" w:rsidRDefault="00EA2D69" w:rsidP="00EA2D69">
      <w:pPr>
        <w:pBdr>
          <w:top w:val="nil"/>
          <w:left w:val="nil"/>
          <w:bottom w:val="nil"/>
          <w:right w:val="nil"/>
          <w:between w:val="nil"/>
        </w:pBdr>
        <w:spacing w:after="0" w:line="240" w:lineRule="auto"/>
        <w:ind w:firstLine="567"/>
        <w:jc w:val="both"/>
        <w:rPr>
          <w:rFonts w:ascii="Cambria" w:hAnsi="Cambria" w:cs="Segoe UI"/>
          <w:color w:val="000000" w:themeColor="text1"/>
          <w:sz w:val="20"/>
          <w:szCs w:val="20"/>
          <w:lang w:val="en-ID"/>
        </w:rPr>
      </w:pPr>
      <w:r w:rsidRPr="00EA2D69">
        <w:rPr>
          <w:rFonts w:ascii="Cambria" w:hAnsi="Cambria" w:cs="Segoe UI"/>
          <w:color w:val="000000" w:themeColor="text1"/>
          <w:sz w:val="20"/>
          <w:szCs w:val="20"/>
          <w:lang w:val="en-ID"/>
        </w:rPr>
        <w:t>This aim addresses a notable gap in the existing literature by integrating these variables</w:t>
      </w:r>
      <w:r>
        <w:rPr>
          <w:rFonts w:ascii="Cambria" w:hAnsi="Cambria" w:cs="Segoe UI"/>
          <w:color w:val="000000" w:themeColor="text1"/>
          <w:sz w:val="20"/>
          <w:szCs w:val="20"/>
          <w:lang w:val="en-ID"/>
        </w:rPr>
        <w:t xml:space="preserve">, </w:t>
      </w:r>
      <w:r w:rsidRPr="00EA2D69">
        <w:rPr>
          <w:rFonts w:ascii="Cambria" w:hAnsi="Cambria" w:cs="Segoe UI"/>
          <w:color w:val="000000" w:themeColor="text1"/>
          <w:sz w:val="20"/>
          <w:szCs w:val="20"/>
          <w:lang w:val="en-ID"/>
        </w:rPr>
        <w:t>time pressure, emotional exhaustion, work-life balance, and loyalty</w:t>
      </w:r>
      <w:r>
        <w:rPr>
          <w:rFonts w:ascii="Cambria" w:hAnsi="Cambria" w:cs="Segoe UI"/>
          <w:color w:val="000000" w:themeColor="text1"/>
          <w:sz w:val="20"/>
          <w:szCs w:val="20"/>
          <w:lang w:val="en-ID"/>
        </w:rPr>
        <w:t xml:space="preserve">, </w:t>
      </w:r>
      <w:r w:rsidRPr="00EA2D69">
        <w:rPr>
          <w:rFonts w:ascii="Cambria" w:hAnsi="Cambria" w:cs="Segoe UI"/>
          <w:color w:val="000000" w:themeColor="text1"/>
          <w:sz w:val="20"/>
          <w:szCs w:val="20"/>
          <w:lang w:val="en-ID"/>
        </w:rPr>
        <w:t>especially in the context of working female students, a group that may face distinct challenges in balancing educational commitments with work and personal life. The research seeks to shed light on how these factors interact and influence each other, contributing valuable insights into the management practices and support systems that could benefit this demographic in the IT sector and potentially beyond.</w:t>
      </w:r>
    </w:p>
    <w:p w14:paraId="0EFA5C8A" w14:textId="58EFF930" w:rsidR="00FE795F" w:rsidRPr="00A86350" w:rsidRDefault="00FE795F" w:rsidP="00EA2D69">
      <w:pPr>
        <w:pBdr>
          <w:top w:val="nil"/>
          <w:left w:val="nil"/>
          <w:bottom w:val="nil"/>
          <w:right w:val="nil"/>
          <w:between w:val="nil"/>
        </w:pBdr>
        <w:spacing w:after="0" w:line="240" w:lineRule="auto"/>
        <w:ind w:firstLine="567"/>
        <w:jc w:val="both"/>
        <w:rPr>
          <w:rFonts w:ascii="Cambria" w:hAnsi="Cambria" w:cs="Segoe UI"/>
          <w:color w:val="000000" w:themeColor="text1"/>
          <w:sz w:val="20"/>
          <w:szCs w:val="20"/>
          <w:lang w:val="en-GB"/>
        </w:rPr>
      </w:pPr>
    </w:p>
    <w:p w14:paraId="29E32BEB" w14:textId="77777777" w:rsidR="00FE795F" w:rsidRPr="00A86350" w:rsidRDefault="00FE795F" w:rsidP="00FE795F">
      <w:pPr>
        <w:pBdr>
          <w:top w:val="nil"/>
          <w:left w:val="nil"/>
          <w:bottom w:val="nil"/>
          <w:right w:val="nil"/>
          <w:between w:val="nil"/>
        </w:pBdr>
        <w:spacing w:after="0" w:line="240" w:lineRule="auto"/>
        <w:ind w:firstLine="567"/>
        <w:jc w:val="both"/>
        <w:rPr>
          <w:rFonts w:ascii="Cambria" w:hAnsi="Cambria" w:cs="Segoe UI"/>
          <w:color w:val="000000" w:themeColor="text1"/>
          <w:sz w:val="20"/>
          <w:szCs w:val="20"/>
          <w:lang w:val="en-GB"/>
        </w:rPr>
      </w:pPr>
    </w:p>
    <w:p w14:paraId="729EE3BD" w14:textId="17FC5FB4" w:rsidR="00444491" w:rsidRPr="00A86350" w:rsidRDefault="0097547E" w:rsidP="00444491">
      <w:pPr>
        <w:spacing w:after="0" w:line="240" w:lineRule="auto"/>
        <w:jc w:val="both"/>
        <w:rPr>
          <w:rFonts w:ascii="Cambria" w:eastAsia="Gill Sans" w:hAnsi="Cambria" w:cs="Gill Sans"/>
          <w:b/>
        </w:rPr>
      </w:pPr>
      <w:r w:rsidRPr="00A86350">
        <w:rPr>
          <w:rFonts w:ascii="Cambria" w:eastAsia="Gill Sans" w:hAnsi="Cambria" w:cs="Gill Sans"/>
          <w:b/>
        </w:rPr>
        <w:t xml:space="preserve">Literature Review </w:t>
      </w:r>
    </w:p>
    <w:p w14:paraId="0B2CB198" w14:textId="2FBA3415" w:rsidR="00E46DA7" w:rsidRPr="00E46DA7" w:rsidRDefault="00E46DA7" w:rsidP="00E46DA7">
      <w:pPr>
        <w:spacing w:after="0" w:line="240" w:lineRule="auto"/>
        <w:jc w:val="both"/>
        <w:rPr>
          <w:rFonts w:ascii="Cambria" w:hAnsi="Cambria" w:cs="Segoe UI"/>
          <w:b/>
          <w:bCs/>
          <w:color w:val="000000" w:themeColor="text1"/>
          <w:sz w:val="20"/>
          <w:szCs w:val="20"/>
          <w:lang w:val="en-GB"/>
        </w:rPr>
      </w:pPr>
      <w:bookmarkStart w:id="0" w:name="_Toc152317701"/>
      <w:r w:rsidRPr="00E46DA7">
        <w:rPr>
          <w:rFonts w:ascii="Cambria" w:hAnsi="Cambria" w:cs="Segoe UI"/>
          <w:b/>
          <w:bCs/>
          <w:i/>
          <w:iCs/>
          <w:color w:val="000000" w:themeColor="text1"/>
          <w:sz w:val="20"/>
          <w:szCs w:val="20"/>
          <w:lang w:val="en-GB"/>
        </w:rPr>
        <w:t>Work-life Balance</w:t>
      </w:r>
      <w:r w:rsidRPr="00E46DA7">
        <w:rPr>
          <w:rFonts w:ascii="Cambria" w:hAnsi="Cambria" w:cs="Segoe UI"/>
          <w:b/>
          <w:bCs/>
          <w:color w:val="000000" w:themeColor="text1"/>
          <w:sz w:val="20"/>
          <w:szCs w:val="20"/>
          <w:lang w:val="en-GB"/>
        </w:rPr>
        <w:t xml:space="preserve"> </w:t>
      </w:r>
      <w:bookmarkEnd w:id="0"/>
    </w:p>
    <w:p w14:paraId="4C3983D8" w14:textId="1DC2C203" w:rsidR="00E46DA7" w:rsidRPr="00A86350" w:rsidRDefault="00E46DA7" w:rsidP="00E46DA7">
      <w:pPr>
        <w:spacing w:after="0" w:line="240" w:lineRule="auto"/>
        <w:ind w:firstLine="567"/>
        <w:jc w:val="both"/>
        <w:rPr>
          <w:rFonts w:ascii="Cambria" w:hAnsi="Cambria" w:cs="Segoe UI"/>
          <w:color w:val="000000" w:themeColor="text1"/>
          <w:sz w:val="20"/>
          <w:szCs w:val="20"/>
          <w:lang w:val="en-ID"/>
        </w:rPr>
      </w:pPr>
      <w:r w:rsidRPr="00E46DA7">
        <w:rPr>
          <w:rFonts w:ascii="Cambria" w:hAnsi="Cambria" w:cs="Segoe UI"/>
          <w:color w:val="000000" w:themeColor="text1"/>
          <w:sz w:val="20"/>
          <w:szCs w:val="20"/>
        </w:rPr>
        <w:fldChar w:fldCharType="begin" w:fldLock="1"/>
      </w:r>
      <w:r w:rsidRPr="00E46DA7">
        <w:rPr>
          <w:rFonts w:ascii="Cambria" w:hAnsi="Cambria" w:cs="Segoe UI"/>
          <w:color w:val="000000" w:themeColor="text1"/>
          <w:sz w:val="20"/>
          <w:szCs w:val="20"/>
        </w:rPr>
        <w:instrText>ADDIN CSL_CITATION {"citationItems":[{"id":"ITEM-1","itemData":{"DOI":"10.3389/fpsyg.2021.625550","ISSN":"16641078","abstract":"Women account for a large proportion of the hotel industry. Work-life conflict has become one of the main obstacles to the organizational commitment of women. Thus, this study investigates the relationship for women between work-life balance, as an independent variable, and organizational commitment, as a dependent variable. Specifically, we examine women's work-life balance in the hospitality industry and compare women's organizational commitment under different levels of work-life balance. Then, we assess whether women's work-life balance and organizational commitment are associated with their sociodemographic characteristics (i.e., age, education, working years, and position level). Data were collected from 525 women employees in China. Multiple linear regression analyses were conducted to identify the relationship between work-life balance and organizational commitment. The results showed that work-life balance had a significant effect on organizational commitment. There was also a significant relationship between women's sociodemographic characteristics, work-life balance, and organizational commitment.","author":[{"dropping-particle":"","family":"Liu","given":"Ting","non-dropping-particle":"","parse-names":false,"suffix":""},{"dropping-particle":"","family":"Gao","given":"Jie","non-dropping-particle":"","parse-names":false,"suffix":""},{"dropping-particle":"","family":"Zhu","given":"Mingfang","non-dropping-particle":"","parse-names":false,"suffix":""},{"dropping-particle":"","family":"Jin","given":"Shenglang","non-dropping-particle":"","parse-names":false,"suffix":""}],"container-title":"Frontiers in Psychology","id":"ITEM-1","issue":"February","issued":{"date-parts":[["2021"]]},"page":"1-12","title":"Women's Work-Life Balance in Hospitality: Examining Its Impact on Organizational Commitment","type":"article-journal","volume":"12"},"uris":["http://www.mendeley.com/documents/?uuid=750d09ae-871b-4a3f-b570-723c75e3d7ac"]}],"mendeley":{"formattedCitation":"(Liu et al., 2021)","manualFormatting":"Liu et al., (2021)","plainTextFormattedCitation":"(Liu et al., 2021)","previouslyFormattedCitation":"(Liu et al., 2021)"},"properties":{"noteIndex":0},"schema":"https://github.com/citation-style-language/schema/raw/master/csl-citation.json"}</w:instrText>
      </w:r>
      <w:r w:rsidRPr="00E46DA7">
        <w:rPr>
          <w:rFonts w:ascii="Cambria" w:hAnsi="Cambria" w:cs="Segoe UI"/>
          <w:color w:val="000000" w:themeColor="text1"/>
          <w:sz w:val="20"/>
          <w:szCs w:val="20"/>
        </w:rPr>
        <w:fldChar w:fldCharType="separate"/>
      </w:r>
      <w:r w:rsidRPr="00E46DA7">
        <w:rPr>
          <w:rFonts w:ascii="Cambria" w:hAnsi="Cambria" w:cs="Segoe UI"/>
          <w:noProof/>
          <w:color w:val="000000" w:themeColor="text1"/>
          <w:sz w:val="20"/>
          <w:szCs w:val="20"/>
        </w:rPr>
        <w:t>Liu et al., (2021)</w:t>
      </w:r>
      <w:r w:rsidRPr="00E46DA7">
        <w:rPr>
          <w:rFonts w:ascii="Cambria" w:hAnsi="Cambria" w:cs="Segoe UI"/>
          <w:color w:val="000000" w:themeColor="text1"/>
          <w:sz w:val="20"/>
          <w:szCs w:val="20"/>
        </w:rPr>
        <w:fldChar w:fldCharType="end"/>
      </w:r>
      <w:r w:rsidRPr="00E46DA7">
        <w:rPr>
          <w:rFonts w:ascii="Cambria" w:hAnsi="Cambria" w:cs="Segoe UI"/>
          <w:color w:val="000000" w:themeColor="text1"/>
          <w:sz w:val="20"/>
          <w:szCs w:val="20"/>
        </w:rPr>
        <w:t xml:space="preserve"> </w:t>
      </w:r>
      <w:r w:rsidRPr="00A86350">
        <w:rPr>
          <w:rFonts w:ascii="Cambria" w:hAnsi="Cambria" w:cs="Segoe UI"/>
          <w:color w:val="000000" w:themeColor="text1"/>
          <w:sz w:val="20"/>
          <w:szCs w:val="20"/>
        </w:rPr>
        <w:t>stated that WLB is a form of individual satisfaction in achieving work-life balance</w:t>
      </w:r>
      <w:r w:rsidRPr="00E46DA7">
        <w:rPr>
          <w:rFonts w:ascii="Cambria" w:hAnsi="Cambria" w:cs="Segoe UI"/>
          <w:color w:val="000000" w:themeColor="text1"/>
          <w:sz w:val="20"/>
          <w:szCs w:val="20"/>
        </w:rPr>
        <w:t>.</w:t>
      </w:r>
      <w:r w:rsidRPr="00A86350">
        <w:rPr>
          <w:rFonts w:ascii="Cambria" w:hAnsi="Cambria" w:cs="Segoe UI"/>
          <w:color w:val="000000" w:themeColor="text1"/>
          <w:sz w:val="20"/>
          <w:szCs w:val="20"/>
        </w:rPr>
        <w:t xml:space="preserve"> </w:t>
      </w:r>
      <w:r w:rsidRPr="00E46DA7">
        <w:rPr>
          <w:rFonts w:ascii="Cambria" w:hAnsi="Cambria" w:cs="Segoe UI"/>
          <w:color w:val="000000" w:themeColor="text1"/>
          <w:sz w:val="20"/>
          <w:szCs w:val="20"/>
          <w:lang w:val="en-ID"/>
        </w:rPr>
        <w:t xml:space="preserve">Rincy </w:t>
      </w:r>
      <w:r w:rsidRPr="00A86350">
        <w:rPr>
          <w:rFonts w:ascii="Cambria" w:hAnsi="Cambria" w:cs="Segoe UI"/>
          <w:color w:val="000000" w:themeColor="text1"/>
          <w:sz w:val="20"/>
          <w:szCs w:val="20"/>
          <w:lang w:val="en-ID"/>
        </w:rPr>
        <w:t>and</w:t>
      </w:r>
      <w:r w:rsidRPr="00E46DA7">
        <w:rPr>
          <w:rFonts w:ascii="Cambria" w:hAnsi="Cambria" w:cs="Segoe UI"/>
          <w:color w:val="000000" w:themeColor="text1"/>
          <w:sz w:val="20"/>
          <w:szCs w:val="20"/>
          <w:lang w:val="en-ID"/>
        </w:rPr>
        <w:t xml:space="preserve"> </w:t>
      </w:r>
      <w:proofErr w:type="spellStart"/>
      <w:r w:rsidRPr="00E46DA7">
        <w:rPr>
          <w:rFonts w:ascii="Cambria" w:hAnsi="Cambria" w:cs="Segoe UI"/>
          <w:color w:val="000000" w:themeColor="text1"/>
          <w:sz w:val="20"/>
          <w:szCs w:val="20"/>
          <w:lang w:val="en-ID"/>
        </w:rPr>
        <w:t>Panchanatham</w:t>
      </w:r>
      <w:proofErr w:type="spellEnd"/>
      <w:r w:rsidRPr="00E46DA7">
        <w:rPr>
          <w:rFonts w:ascii="Cambria" w:hAnsi="Cambria" w:cs="Segoe UI"/>
          <w:color w:val="000000" w:themeColor="text1"/>
          <w:sz w:val="20"/>
          <w:szCs w:val="20"/>
          <w:lang w:val="en-ID"/>
        </w:rPr>
        <w:t xml:space="preserve"> </w:t>
      </w:r>
      <w:r w:rsidRPr="00A86350">
        <w:rPr>
          <w:rFonts w:ascii="Cambria" w:hAnsi="Cambria" w:cs="Segoe UI"/>
          <w:color w:val="000000" w:themeColor="text1"/>
          <w:sz w:val="20"/>
          <w:szCs w:val="20"/>
          <w:lang w:val="en-ID"/>
        </w:rPr>
        <w:t>in</w:t>
      </w:r>
      <w:r w:rsidRPr="00E46DA7">
        <w:rPr>
          <w:rFonts w:ascii="Cambria" w:hAnsi="Cambria" w:cs="Segoe UI"/>
          <w:color w:val="000000" w:themeColor="text1"/>
          <w:sz w:val="20"/>
          <w:szCs w:val="20"/>
          <w:lang w:val="en-ID"/>
        </w:rPr>
        <w:t xml:space="preserve"> </w:t>
      </w:r>
      <w:r w:rsidRPr="00E46DA7">
        <w:rPr>
          <w:rFonts w:ascii="Cambria" w:hAnsi="Cambria" w:cs="Segoe UI"/>
          <w:color w:val="000000" w:themeColor="text1"/>
          <w:sz w:val="20"/>
          <w:szCs w:val="20"/>
          <w:lang w:val="en-ID"/>
        </w:rPr>
        <w:fldChar w:fldCharType="begin" w:fldLock="1"/>
      </w:r>
      <w:r w:rsidRPr="00E46DA7">
        <w:rPr>
          <w:rFonts w:ascii="Cambria" w:hAnsi="Cambria" w:cs="Segoe UI"/>
          <w:color w:val="000000" w:themeColor="text1"/>
          <w:sz w:val="20"/>
          <w:szCs w:val="20"/>
          <w:lang w:val="en-ID"/>
        </w:rPr>
        <w:instrText>ADDIN CSL_CITATION {"citationItems":[{"id":"ITEM-1","itemData":{"DOI":"10.14710/jiab.2022.34462","abstract":"A phenomenon that often occurs in human resource management systems in several companies is turnover intention. Turnover Intention is one of the critical issues that is often studied by many researchers in organizational studies from various perspectives. This study's purpose was to partially and jointly determine the effect of work-life balance and job satisfaction on the turnover intention of contract employees in the textile industry in Kudus, Central Java. Contract employees are believed to be the group most at risk of high turnover intention in the organization. The data used are descriptive analysis and explanatory analysis using a sample of 105 questionnaires from 117 questionnaires that have been distributed to selected groups using the census sampling method. 3 Hypothesis testing using SPSS for windows version 25. The significance test (T-test &amp; F-test) shows that work-life balance and job satisfaction have a negative and significant relationship partially and simultaneously on the desire to move on contract employees of PT. Sukuntex –Spinning Kudus. The findings of this study detect that the work satisfaction variable is the element that most influences the level of desire to change jobs among contract employees of PT. Sukuntex – Spinning Kudus.Fenomena yang sering terjadi pada sistem manajemen sumber daya manusia di beberapa perusahaan adalah turnover intention. Turnover Intention adalah salah satu isu kritis yang sering dipelajari oleh banyak peneliti dalam studi organisasi dari berbagai perspektif. Tujuan penelitian ini  untuk mengetahui pengaruh work-life balance dan kepuasan kerja secara parsial dan simultan terhadap turnover intention karyawan kontrak pada industri tekstil di Kudus, Jawa Tengah. Karyawan kontrak diyakini sebagai kelompok yang paling berisiko memiliki keinginan berpindah yang tinggi dalam organisasi. Data yang digunakan adalah analisis deskriptif dan analisis eksplanatori dengan menggunakan sampel sebanyak 105 kuesioner dari 117 kuesioner yang telah dibagikan kepada kelompok terpilih dengan menggunakan metode senus sampling. 3 Hipotesis diuji menggunakan SPSS for windows versi 25. Berdasarkan hasil penelitian uji signifikansi (Uji T &amp; Uji F) menunjukkan bahwa work-life balance dan kepuasan kerja memiliki hubungan yang negative dan signifikan secara parsial dan simultan terhadap keinginan berpindah pada karyawan kontrak PT. Sukuntex – Spinning Kudus. Temuan penelitisn ini mendeteksi bahwa  variabel work satisfaction merupa…","author":[{"dropping-particle":"","family":"Ariyani","given":"Anita","non-dropping-particle":"","parse-names":false,"suffix":""},{"dropping-particle":"","family":"Pradhanawati","given":"Ari","non-dropping-particle":"","parse-names":false,"suffix":""},{"dropping-particle":"","family":"Prabawani","given":"Bulan","non-dropping-particle":"","parse-names":false,"suffix":""}],"container-title":"Jurnal Ilmu Administrasi Bisnis","id":"ITEM-1","issue":"2","issued":{"date-parts":[["2022"]]},"page":"214-224","title":"Pengaruh Work-Life Balance dan Work Satisfaction terhadap Turnover Intention Karyawan Kontrak PT. Sukuntex – Spinning Kudus","type":"article-journal","volume":"11"},"uris":["http://www.mendeley.com/documents/?uuid=e00a1221-b54d-428c-9e03-3360fb25a303"]}],"mendeley":{"formattedCitation":"(Ariyani et al., 2022)","manualFormatting":"Ariyani et al. (2022)","plainTextFormattedCitation":"(Ariyani et al., 2022)","previouslyFormattedCitation":"(Ariyani et al., 2022)"},"properties":{"noteIndex":0},"schema":"https://github.com/citation-style-language/schema/raw/master/csl-citation.json"}</w:instrText>
      </w:r>
      <w:r w:rsidRPr="00E46DA7">
        <w:rPr>
          <w:rFonts w:ascii="Cambria" w:hAnsi="Cambria" w:cs="Segoe UI"/>
          <w:color w:val="000000" w:themeColor="text1"/>
          <w:sz w:val="20"/>
          <w:szCs w:val="20"/>
          <w:lang w:val="en-ID"/>
        </w:rPr>
        <w:fldChar w:fldCharType="separate"/>
      </w:r>
      <w:r w:rsidRPr="00E46DA7">
        <w:rPr>
          <w:rFonts w:ascii="Cambria" w:hAnsi="Cambria" w:cs="Segoe UI"/>
          <w:noProof/>
          <w:color w:val="000000" w:themeColor="text1"/>
          <w:sz w:val="20"/>
          <w:szCs w:val="20"/>
          <w:lang w:val="en-ID"/>
        </w:rPr>
        <w:t>Ariyani et al. (2022)</w:t>
      </w:r>
      <w:r w:rsidRPr="00E46DA7">
        <w:rPr>
          <w:rFonts w:ascii="Cambria" w:hAnsi="Cambria" w:cs="Segoe UI"/>
          <w:color w:val="000000" w:themeColor="text1"/>
          <w:sz w:val="20"/>
          <w:szCs w:val="20"/>
        </w:rPr>
        <w:fldChar w:fldCharType="end"/>
      </w:r>
      <w:r w:rsidRPr="00E46DA7">
        <w:rPr>
          <w:rFonts w:ascii="Cambria" w:hAnsi="Cambria" w:cs="Segoe UI"/>
          <w:color w:val="000000" w:themeColor="text1"/>
          <w:sz w:val="20"/>
          <w:szCs w:val="20"/>
          <w:lang w:val="en-ID"/>
        </w:rPr>
        <w:t xml:space="preserve"> </w:t>
      </w:r>
      <w:r w:rsidRPr="00A86350">
        <w:rPr>
          <w:rFonts w:ascii="Cambria" w:hAnsi="Cambria" w:cs="Segoe UI"/>
          <w:color w:val="000000" w:themeColor="text1"/>
          <w:sz w:val="20"/>
          <w:szCs w:val="20"/>
          <w:lang w:val="en-ID"/>
        </w:rPr>
        <w:t>It states that, in general, WLB is associated with a point of balance or efforts in maintaining various roles one undertakes in life to remain harmonious. Furthermore, he added that WLB is a state where the individual experiences low conflict and the execution of their roles in work and family can proceed well.</w:t>
      </w:r>
    </w:p>
    <w:p w14:paraId="4EEFA8D8" w14:textId="13855C80" w:rsidR="00E46DA7" w:rsidRPr="00A86350" w:rsidRDefault="00E46DA7" w:rsidP="00E46DA7">
      <w:pPr>
        <w:spacing w:after="0" w:line="240" w:lineRule="auto"/>
        <w:ind w:firstLine="567"/>
        <w:jc w:val="both"/>
        <w:rPr>
          <w:rFonts w:ascii="Cambria" w:hAnsi="Cambria" w:cs="Segoe UI"/>
          <w:color w:val="000000" w:themeColor="text1"/>
          <w:sz w:val="20"/>
          <w:szCs w:val="20"/>
        </w:rPr>
      </w:pPr>
      <w:r w:rsidRPr="00E46DA7">
        <w:rPr>
          <w:rFonts w:ascii="Cambria" w:hAnsi="Cambria" w:cs="Segoe UI"/>
          <w:color w:val="000000" w:themeColor="text1"/>
          <w:sz w:val="20"/>
          <w:szCs w:val="20"/>
        </w:rPr>
        <w:fldChar w:fldCharType="begin" w:fldLock="1"/>
      </w:r>
      <w:r w:rsidRPr="00E46DA7">
        <w:rPr>
          <w:rFonts w:ascii="Cambria" w:hAnsi="Cambria" w:cs="Segoe UI"/>
          <w:color w:val="000000" w:themeColor="text1"/>
          <w:sz w:val="20"/>
          <w:szCs w:val="20"/>
        </w:rPr>
        <w:instrText>ADDIN CSL_CITATION {"citationItems":[{"id":"ITEM-1","itemData":{"DOI":"10.30996/fn.v28i1.2454","ISSN":"0854-2104","abstract":"Work-family conflict adalah suatu keadaan dimana terjadi tekanan antara dua peran, yaitu peran individu atas pekerjaan dan keluarga yang tidak dapat seimbang, sedangkan work-life balance adalah suatu keadaan ketika individu mampu menyeimbangkan peran (antara peran di pekerjaan dan keluarga). Penelitian ini bertujuan untuk mengetahui pengaruh work-family conflict terhadap work-life balance pada prajurit wanita TNI-AL di Surabaya. Instrumen yang digunakan dalam penelitian ini adalah skala work-family conflict (Netemeyer) dan skala work-life balance (Fisher) yang telah diadaptasi versi bahasa Indonesia. Data penelitian diperoleh dari 50 prajurit wanita TNI AL yang telah berkeluarga. Teknik pengambilan sampel dalam penelitian ini adalah teknik probability sampling dengan metode simple random sampling. Dengan menggunakan uji hipotesis analisis regresi linier sederhana, didapatkan hasil bahwa (1) work-family conflict pada prajurit wanita TNI-AL di Surabaya berada dalam kategori sedang, (2) work-life balance pada prajurit wanita TNI-AL di Surabaya berada dalam kategori tinggi, dan (3) work-family conflict tidak memiliki pengaruh yang signifikan terhadap work-life balance pada prajurit TNI-AL di Surabaya.","author":[{"dropping-particle":"","family":"Masita","given":"Tuti Syaima","non-dropping-particle":"","parse-names":false,"suffix":""},{"dropping-particle":"","family":"Delyara","given":"Dea Ayu","non-dropping-particle":"","parse-names":false,"suffix":""},{"dropping-particle":"","family":"Fernando","given":"Muhammad Luthfi","non-dropping-particle":"","parse-names":false,"suffix":""},{"dropping-particle":"","family":"Himmawan","given":"Gathot","non-dropping-particle":"","parse-names":false,"suffix":""},{"dropping-particle":"","family":"Claudianty","given":"Grandita Satira","non-dropping-particle":"","parse-names":false,"suffix":""}],"container-title":"Fenomena","id":"ITEM-1","issue":"1","issued":{"date-parts":[["2019"]]},"page":"39-44","title":"Work-family conflict dan work-life balance pada prajurit wanita TNI AL di Surabaya","type":"article-journal","volume":"28"},"uris":["http://www.mendeley.com/documents/?uuid=a4680bfd-de01-4d76-afcd-aeaa9e07a58d"]}],"mendeley":{"formattedCitation":"(Masita et al., 2019)","manualFormatting":"Masita et al. (2019)","plainTextFormattedCitation":"(Masita et al., 2019)","previouslyFormattedCitation":"(Masita et al., 2019)"},"properties":{"noteIndex":0},"schema":"https://github.com/citation-style-language/schema/raw/master/csl-citation.json"}</w:instrText>
      </w:r>
      <w:r w:rsidRPr="00E46DA7">
        <w:rPr>
          <w:rFonts w:ascii="Cambria" w:hAnsi="Cambria" w:cs="Segoe UI"/>
          <w:color w:val="000000" w:themeColor="text1"/>
          <w:sz w:val="20"/>
          <w:szCs w:val="20"/>
        </w:rPr>
        <w:fldChar w:fldCharType="separate"/>
      </w:r>
      <w:r w:rsidRPr="00E46DA7">
        <w:rPr>
          <w:rFonts w:ascii="Cambria" w:hAnsi="Cambria" w:cs="Segoe UI"/>
          <w:noProof/>
          <w:color w:val="000000" w:themeColor="text1"/>
          <w:sz w:val="20"/>
          <w:szCs w:val="20"/>
        </w:rPr>
        <w:t>Masita et al. (2019)</w:t>
      </w:r>
      <w:r w:rsidRPr="00E46DA7">
        <w:rPr>
          <w:rFonts w:ascii="Cambria" w:hAnsi="Cambria" w:cs="Segoe UI"/>
          <w:color w:val="000000" w:themeColor="text1"/>
          <w:sz w:val="20"/>
          <w:szCs w:val="20"/>
        </w:rPr>
        <w:fldChar w:fldCharType="end"/>
      </w:r>
      <w:r w:rsidRPr="00E46DA7">
        <w:rPr>
          <w:rFonts w:ascii="Cambria" w:hAnsi="Cambria" w:cs="Segoe UI"/>
          <w:color w:val="000000" w:themeColor="text1"/>
          <w:sz w:val="20"/>
          <w:szCs w:val="20"/>
        </w:rPr>
        <w:t xml:space="preserve"> </w:t>
      </w:r>
      <w:r w:rsidRPr="00A86350">
        <w:rPr>
          <w:rFonts w:ascii="Cambria" w:hAnsi="Cambria" w:cs="Segoe UI"/>
          <w:color w:val="000000" w:themeColor="text1"/>
          <w:sz w:val="20"/>
          <w:szCs w:val="20"/>
        </w:rPr>
        <w:t xml:space="preserve">defines WLB as a job-related stressor that includes four issues: time, energy, goal achievement, and strain. Time refers to the amount of time spent working compared to the amount of time </w:t>
      </w:r>
      <w:r w:rsidRPr="00A86350">
        <w:rPr>
          <w:rFonts w:ascii="Cambria" w:hAnsi="Cambria" w:cs="Segoe UI"/>
          <w:color w:val="000000" w:themeColor="text1"/>
          <w:sz w:val="20"/>
          <w:szCs w:val="20"/>
        </w:rPr>
        <w:lastRenderedPageBreak/>
        <w:t>spent engaging in other activities. Strain refers to anxiety, tension, leaving important activities in life, and difficulty in attention.</w:t>
      </w:r>
    </w:p>
    <w:p w14:paraId="5718B2E1" w14:textId="77777777" w:rsidR="00E46DA7" w:rsidRPr="00A86350" w:rsidRDefault="00E46DA7" w:rsidP="00E46DA7">
      <w:pPr>
        <w:spacing w:after="0" w:line="240" w:lineRule="auto"/>
        <w:ind w:firstLine="567"/>
        <w:jc w:val="both"/>
        <w:rPr>
          <w:rFonts w:ascii="Cambria" w:hAnsi="Cambria" w:cs="Segoe UI"/>
          <w:color w:val="000000" w:themeColor="text1"/>
          <w:sz w:val="20"/>
          <w:szCs w:val="20"/>
        </w:rPr>
      </w:pPr>
      <w:r w:rsidRPr="00A86350">
        <w:rPr>
          <w:rFonts w:ascii="Cambria" w:hAnsi="Cambria" w:cs="Segoe UI"/>
          <w:color w:val="000000" w:themeColor="text1"/>
          <w:sz w:val="20"/>
          <w:szCs w:val="20"/>
        </w:rPr>
        <w:t>Based on several definitions above, it can be concluded that WLB is a state where individuals feel satisfied because they have successfully achieved a balance between work life and personal life. WLB is associated with efforts to maintain harmony between various roles one undertakes in life, including roles in work and family. Generally, WLB is considered successful if the conflict experienced by individuals in fulfilling their roles is low, and the execution of roles in work and family can proceed well. Thus, WLB is not just about time allocation, but also involves emotional and psychological aspects related to an individual's roles inside and outside of work.</w:t>
      </w:r>
    </w:p>
    <w:p w14:paraId="0AFAFFD1" w14:textId="441A0013" w:rsidR="00A86350" w:rsidRDefault="00E46DA7" w:rsidP="00E46DA7">
      <w:pPr>
        <w:spacing w:after="0" w:line="240" w:lineRule="auto"/>
        <w:ind w:firstLine="567"/>
        <w:jc w:val="both"/>
        <w:rPr>
          <w:rFonts w:ascii="Cambria" w:hAnsi="Cambria" w:cs="Segoe UI"/>
          <w:color w:val="000000" w:themeColor="text1"/>
          <w:sz w:val="20"/>
          <w:szCs w:val="20"/>
        </w:rPr>
      </w:pPr>
      <w:r w:rsidRPr="00A86350">
        <w:rPr>
          <w:rFonts w:ascii="Cambria" w:hAnsi="Cambria" w:cs="Segoe UI"/>
          <w:color w:val="000000" w:themeColor="text1"/>
          <w:sz w:val="20"/>
          <w:szCs w:val="20"/>
        </w:rPr>
        <w:t>There are various types of measuring instruments that can be used to measure WLB</w:t>
      </w:r>
      <w:r w:rsidRPr="00E46DA7">
        <w:rPr>
          <w:rFonts w:ascii="Cambria" w:hAnsi="Cambria" w:cs="Segoe UI"/>
          <w:color w:val="000000" w:themeColor="text1"/>
          <w:sz w:val="20"/>
          <w:szCs w:val="20"/>
        </w:rPr>
        <w:t xml:space="preserve">. </w:t>
      </w:r>
      <w:r w:rsidRPr="00E46DA7">
        <w:rPr>
          <w:rFonts w:ascii="Cambria" w:hAnsi="Cambria" w:cs="Segoe UI"/>
          <w:color w:val="000000" w:themeColor="text1"/>
          <w:sz w:val="20"/>
          <w:szCs w:val="20"/>
        </w:rPr>
        <w:fldChar w:fldCharType="begin" w:fldLock="1"/>
      </w:r>
      <w:r w:rsidRPr="00E46DA7">
        <w:rPr>
          <w:rFonts w:ascii="Cambria" w:hAnsi="Cambria" w:cs="Segoe UI"/>
          <w:color w:val="000000" w:themeColor="text1"/>
          <w:sz w:val="20"/>
          <w:szCs w:val="20"/>
        </w:rPr>
        <w:instrText>ADDIN CSL_CITATION {"citationItems":[{"id":"ITEM-1","itemData":{"DOI":"10.30996/fn.v28i1.2454","ISSN":"0854-2104","abstract":"Work-family conflict adalah suatu keadaan dimana terjadi tekanan antara dua peran, yaitu peran individu atas pekerjaan dan keluarga yang tidak dapat seimbang, sedangkan work-life balance adalah suatu keadaan ketika individu mampu menyeimbangkan peran (antara peran di pekerjaan dan keluarga). Penelitian ini bertujuan untuk mengetahui pengaruh work-family conflict terhadap work-life balance pada prajurit wanita TNI-AL di Surabaya. Instrumen yang digunakan dalam penelitian ini adalah skala work-family conflict (Netemeyer) dan skala work-life balance (Fisher) yang telah diadaptasi versi bahasa Indonesia. Data penelitian diperoleh dari 50 prajurit wanita TNI AL yang telah berkeluarga. Teknik pengambilan sampel dalam penelitian ini adalah teknik probability sampling dengan metode simple random sampling. Dengan menggunakan uji hipotesis analisis regresi linier sederhana, didapatkan hasil bahwa (1) work-family conflict pada prajurit wanita TNI-AL di Surabaya berada dalam kategori sedang, (2) work-life balance pada prajurit wanita TNI-AL di Surabaya berada dalam kategori tinggi, dan (3) work-family conflict tidak memiliki pengaruh yang signifikan terhadap work-life balance pada prajurit TNI-AL di Surabaya.","author":[{"dropping-particle":"","family":"Masita","given":"Tuti Syaima","non-dropping-particle":"","parse-names":false,"suffix":""},{"dropping-particle":"","family":"Delyara","given":"Dea Ayu","non-dropping-particle":"","parse-names":false,"suffix":""},{"dropping-particle":"","family":"Fernando","given":"Muhammad Luthfi","non-dropping-particle":"","parse-names":false,"suffix":""},{"dropping-particle":"","family":"Himmawan","given":"Gathot","non-dropping-particle":"","parse-names":false,"suffix":""},{"dropping-particle":"","family":"Claudianty","given":"Grandita Satira","non-dropping-particle":"","parse-names":false,"suffix":""}],"container-title":"Fenomena","id":"ITEM-1","issue":"1","issued":{"date-parts":[["2019"]]},"page":"39-44","title":"Work-family conflict dan work-life balance pada prajurit wanita TNI AL di Surabaya","type":"article-journal","volume":"28"},"uris":["http://www.mendeley.com/documents/?uuid=a4680bfd-de01-4d76-afcd-aeaa9e07a58d"]}],"mendeley":{"formattedCitation":"(Masita et al., 2019)","manualFormatting":"Masita et al. (2019)","plainTextFormattedCitation":"(Masita et al., 2019)","previouslyFormattedCitation":"(Masita et al., 2019)"},"properties":{"noteIndex":0},"schema":"https://github.com/citation-style-language/schema/raw/master/csl-citation.json"}</w:instrText>
      </w:r>
      <w:r w:rsidRPr="00E46DA7">
        <w:rPr>
          <w:rFonts w:ascii="Cambria" w:hAnsi="Cambria" w:cs="Segoe UI"/>
          <w:color w:val="000000" w:themeColor="text1"/>
          <w:sz w:val="20"/>
          <w:szCs w:val="20"/>
        </w:rPr>
        <w:fldChar w:fldCharType="separate"/>
      </w:r>
      <w:r w:rsidRPr="00E46DA7">
        <w:rPr>
          <w:rFonts w:ascii="Cambria" w:hAnsi="Cambria" w:cs="Segoe UI"/>
          <w:noProof/>
          <w:color w:val="000000" w:themeColor="text1"/>
          <w:sz w:val="20"/>
          <w:szCs w:val="20"/>
        </w:rPr>
        <w:t>Masita et al. (2019)</w:t>
      </w:r>
      <w:r w:rsidRPr="00E46DA7">
        <w:rPr>
          <w:rFonts w:ascii="Cambria" w:hAnsi="Cambria" w:cs="Segoe UI"/>
          <w:color w:val="000000" w:themeColor="text1"/>
          <w:sz w:val="20"/>
          <w:szCs w:val="20"/>
        </w:rPr>
        <w:fldChar w:fldCharType="end"/>
      </w:r>
      <w:r w:rsidRPr="00E46DA7">
        <w:rPr>
          <w:rFonts w:ascii="Cambria" w:hAnsi="Cambria" w:cs="Segoe UI"/>
          <w:color w:val="000000" w:themeColor="text1"/>
          <w:sz w:val="20"/>
          <w:szCs w:val="20"/>
          <w:lang w:val="en-ID"/>
        </w:rPr>
        <w:t xml:space="preserve"> </w:t>
      </w:r>
      <w:r w:rsidRPr="00A86350">
        <w:rPr>
          <w:rFonts w:ascii="Cambria" w:hAnsi="Cambria" w:cs="Segoe UI"/>
          <w:color w:val="000000" w:themeColor="text1"/>
          <w:sz w:val="20"/>
          <w:szCs w:val="20"/>
          <w:lang w:val="en-ID"/>
        </w:rPr>
        <w:t>states that there are four components of WLB which are the basis for developing WLB measuring tools</w:t>
      </w:r>
      <w:r w:rsidRPr="00E46DA7">
        <w:rPr>
          <w:rFonts w:ascii="Cambria" w:hAnsi="Cambria" w:cs="Segoe UI"/>
          <w:color w:val="000000" w:themeColor="text1"/>
          <w:sz w:val="20"/>
          <w:szCs w:val="20"/>
          <w:lang w:val="en-ID"/>
        </w:rPr>
        <w:t xml:space="preserve">. </w:t>
      </w:r>
      <w:r w:rsidRPr="00E46DA7">
        <w:rPr>
          <w:rFonts w:ascii="Cambria" w:hAnsi="Cambria" w:cs="Segoe UI"/>
          <w:color w:val="000000" w:themeColor="text1"/>
          <w:sz w:val="20"/>
          <w:szCs w:val="20"/>
          <w:lang w:val="en-ID"/>
        </w:rPr>
        <w:fldChar w:fldCharType="begin" w:fldLock="1"/>
      </w:r>
      <w:r w:rsidRPr="00E46DA7">
        <w:rPr>
          <w:rFonts w:ascii="Cambria" w:hAnsi="Cambria" w:cs="Segoe UI"/>
          <w:color w:val="000000" w:themeColor="text1"/>
          <w:sz w:val="20"/>
          <w:szCs w:val="20"/>
          <w:lang w:val="en-ID"/>
        </w:rPr>
        <w:instrText>ADDIN CSL_CITATION {"citationItems":[{"id":"ITEM-1","itemData":{"abstract":"The purpose of this study is to examine the influence of work life balance and burnout on job satisfaction of the employees in PT. Jasa Raharja (Persero) Branch of Sulawesi Utara. Data were collected from questionnaires completed by 32 participant sand  analysed using  multiple  regression analysis. The findings reveal that  work life balance had a positive and significant impact to job satisfaction. Further, burnout had a negative impact to job   satisfaction but the result was insignificant. This study recommends  the  company to keep facilitate  the  employee in enhancing work life balance and reducing burnout.","author":[{"dropping-particle":"","family":"Pangemanan","given":"Friane Livi","non-dropping-particle":"","parse-names":false,"suffix":""},{"dropping-particle":"","family":"Pio","given":"Riane Johnly","non-dropping-particle":"","parse-names":false,"suffix":""},{"dropping-particle":"","family":"Tumbel","given":"Tinneke M.","non-dropping-particle":"","parse-names":false,"suffix":""}],"container-title":"Administrasi Bisnis UNSRAT","id":"ITEM-1","issue":"3","issued":{"date-parts":[["2017"]]},"page":"1-8","title":"Pengaruh Work Life Balance dan Burnout terhadap Kepuasan Kerja pada PT. Jasa Raharja (Persero) Cabang Sulawesi Utara","type":"article-journal","volume":"5"},"uris":["http://www.mendeley.com/documents/?uuid=e223fae9-b95f-4827-8ac6-e9d0f33032d6"]}],"mendeley":{"formattedCitation":"(Pangemanan et al., 2017b)","manualFormatting":"Pangemanan et al. (2017)","plainTextFormattedCitation":"(Pangemanan et al., 2017b)","previouslyFormattedCitation":"(Pangemanan et al., 2017b)"},"properties":{"noteIndex":0},"schema":"https://github.com/citation-style-language/schema/raw/master/csl-citation.json"}</w:instrText>
      </w:r>
      <w:r w:rsidRPr="00E46DA7">
        <w:rPr>
          <w:rFonts w:ascii="Cambria" w:hAnsi="Cambria" w:cs="Segoe UI"/>
          <w:color w:val="000000" w:themeColor="text1"/>
          <w:sz w:val="20"/>
          <w:szCs w:val="20"/>
          <w:lang w:val="en-ID"/>
        </w:rPr>
        <w:fldChar w:fldCharType="separate"/>
      </w:r>
      <w:r w:rsidRPr="00E46DA7">
        <w:rPr>
          <w:rFonts w:ascii="Cambria" w:hAnsi="Cambria" w:cs="Segoe UI"/>
          <w:noProof/>
          <w:color w:val="000000" w:themeColor="text1"/>
          <w:sz w:val="20"/>
          <w:szCs w:val="20"/>
          <w:lang w:val="en-ID"/>
        </w:rPr>
        <w:t>Pangemanan et al. (2017)</w:t>
      </w:r>
      <w:r w:rsidRPr="00E46DA7">
        <w:rPr>
          <w:rFonts w:ascii="Cambria" w:hAnsi="Cambria" w:cs="Segoe UI"/>
          <w:color w:val="000000" w:themeColor="text1"/>
          <w:sz w:val="20"/>
          <w:szCs w:val="20"/>
        </w:rPr>
        <w:fldChar w:fldCharType="end"/>
      </w:r>
      <w:r w:rsidRPr="00E46DA7">
        <w:rPr>
          <w:rFonts w:ascii="Cambria" w:hAnsi="Cambria" w:cs="Segoe UI"/>
          <w:color w:val="000000" w:themeColor="text1"/>
          <w:sz w:val="20"/>
          <w:szCs w:val="20"/>
          <w:lang w:val="en-ID"/>
        </w:rPr>
        <w:t xml:space="preserve"> </w:t>
      </w:r>
      <w:r w:rsidR="00EA2D69" w:rsidRPr="00EA2D69">
        <w:rPr>
          <w:rFonts w:ascii="Cambria" w:hAnsi="Cambria" w:cs="Segoe UI"/>
          <w:color w:val="000000" w:themeColor="text1"/>
          <w:sz w:val="20"/>
          <w:szCs w:val="20"/>
        </w:rPr>
        <w:t>identify the metrics for evaluating work-life balance (WLB) as follows: 1) Time balance, which is the capability of an individual to distribute time between work duties and personal life activities; 2) Involvement balance, which denotes the degree of psychological engagement and dedication a person has towards their professional tasks and personal life pursuits; 3) Satisfaction balance, which measures how content a person is with their professional responsibilities and leisure activities.</w:t>
      </w:r>
    </w:p>
    <w:p w14:paraId="30FD933A" w14:textId="77777777" w:rsidR="00EA2D69" w:rsidRPr="00E46DA7" w:rsidRDefault="00EA2D69" w:rsidP="00E46DA7">
      <w:pPr>
        <w:spacing w:after="0" w:line="240" w:lineRule="auto"/>
        <w:ind w:firstLine="567"/>
        <w:jc w:val="both"/>
        <w:rPr>
          <w:rFonts w:ascii="Cambria" w:hAnsi="Cambria" w:cs="Segoe UI"/>
          <w:color w:val="000000" w:themeColor="text1"/>
          <w:sz w:val="20"/>
          <w:szCs w:val="20"/>
          <w:lang w:val="en-ID"/>
        </w:rPr>
      </w:pPr>
    </w:p>
    <w:p w14:paraId="7B17E503" w14:textId="77777777" w:rsidR="0072728A" w:rsidRPr="00A86350" w:rsidRDefault="00ED6D72" w:rsidP="0072728A">
      <w:pPr>
        <w:spacing w:after="0" w:line="240" w:lineRule="auto"/>
        <w:jc w:val="both"/>
        <w:rPr>
          <w:rFonts w:ascii="Cambria" w:hAnsi="Cambria" w:cs="Segoe UI"/>
          <w:b/>
          <w:bCs/>
          <w:color w:val="000000" w:themeColor="text1"/>
          <w:sz w:val="20"/>
          <w:szCs w:val="20"/>
          <w:lang w:val="en-GB"/>
        </w:rPr>
      </w:pPr>
      <w:r w:rsidRPr="00A86350">
        <w:rPr>
          <w:rFonts w:ascii="Cambria" w:hAnsi="Cambria" w:cs="Segoe UI"/>
          <w:b/>
          <w:bCs/>
          <w:color w:val="000000" w:themeColor="text1"/>
          <w:sz w:val="20"/>
          <w:szCs w:val="20"/>
          <w:lang w:val="en-GB"/>
        </w:rPr>
        <w:t>Time Pressure</w:t>
      </w:r>
    </w:p>
    <w:p w14:paraId="260BD233" w14:textId="1E5443BC" w:rsidR="00E46DA7" w:rsidRPr="00E46DA7" w:rsidRDefault="00E46DA7" w:rsidP="00E46DA7">
      <w:pPr>
        <w:spacing w:after="0" w:line="240" w:lineRule="auto"/>
        <w:ind w:firstLine="567"/>
        <w:jc w:val="both"/>
        <w:rPr>
          <w:rFonts w:ascii="Cambria" w:hAnsi="Cambria" w:cs="Segoe UI"/>
          <w:color w:val="000000" w:themeColor="text1"/>
          <w:sz w:val="20"/>
          <w:szCs w:val="20"/>
          <w:lang w:val="en-GB"/>
        </w:rPr>
      </w:pPr>
      <w:r w:rsidRPr="00E46DA7">
        <w:rPr>
          <w:rFonts w:ascii="Cambria" w:hAnsi="Cambria" w:cs="Segoe UI"/>
          <w:color w:val="000000" w:themeColor="text1"/>
          <w:sz w:val="20"/>
          <w:szCs w:val="20"/>
          <w:lang w:val="en-GB"/>
        </w:rPr>
        <w:fldChar w:fldCharType="begin" w:fldLock="1"/>
      </w:r>
      <w:r w:rsidRPr="00E46DA7">
        <w:rPr>
          <w:rFonts w:ascii="Cambria" w:hAnsi="Cambria" w:cs="Segoe UI"/>
          <w:color w:val="000000" w:themeColor="text1"/>
          <w:sz w:val="20"/>
          <w:szCs w:val="20"/>
          <w:lang w:val="en-GB"/>
        </w:rPr>
        <w:instrText>ADDIN CSL_CITATION {"citationItems":[{"id":"ITEM-1","itemData":{"DOI":"10.1108/JKM-05-2020-0379","ISSN":"17587484","abstract":"Purpose: With faster innovation and shorter product cycles, time pressure is a highly relevant factor affecting contemporary business processes. This study aims to extend prior research on the effects of velocity at the firm level by considering the effect of time pressure on knowledge transfer effectiveness (KTE) on the team level and the role of trust as a mediator of this effect. Design/methodology/approach: We empirically assess the impact of time pressure on knowledge transfer effectiveness in teams. Further, we test the mediating effect of trust on this relationship. We study a sample of 285 project teams applying partial least squares structural equation modeling (PLS-SEM). Findings: The authors find that time pressure is negatively associated with KTE. Moreover, trust among team members has a complementary mediating effect on this relationship. Thus, while trust is urgently needed for enhancing KTE under time pressure, time pressure reduces trust-building too. Research limitations/implications: This study establishes empirically the importance of time pressure and trust as drivers of KTE in teams. The contribution connects the field of knowledge management to important streams in the wider business literature: organization studies, management, strategic management, project management, innovation etc. Whereas the model is parsimonious, it has high explanatory power and high generalizability to other contexts. Practical implications: Team managers should take care to allow enough time for knowledge transfer within the team. This is particularly important when knowledge sharing is central, e.g. in innovation, development and change processes. If this is not possible, measures should be taken to maintain trust among team members. Social implications: Effective knowledge management enhances the performance of business entities and public-sector organizations alike. Today, both the private and public sectors are under considerable pressure to increase both efficiency and effectiveness. Effective knowledge transfer within teams is a core capability to achieve this goal. More effective organizations result in more competitive private firms, more employment opportunities and improved public services to citizens. Originality/value: Time pressure is an increasingly relevant factor in contemporary business but so far little explored in research. This study extends current knowledge by considering the effect of time pressure on KTE.","author":[{"dropping-particle":"","family":"Bjorvatn","given":"Torbjørn","non-dropping-particle":"","parse-names":false,"suffix":""},{"dropping-particle":"","family":"Wald","given":"Andreas","non-dropping-particle":"","parse-names":false,"suffix":""}],"container-title":"Journal of Knowledge Management","id":"ITEM-1","issue":"10","issued":{"date-parts":[["2020"]]},"page":"2357-2372","title":"The impact of time pressure on knowledge transfer effectiveness in teams: trust as a critical but fragile mediator","type":"article-journal","volume":"24"},"uris":["http://www.mendeley.com/documents/?uuid=7e58ec8a-ddb8-4c9e-8f99-71da581cb40a"]}],"mendeley":{"formattedCitation":"(Bjorvatn &amp; Wald, 2020)","manualFormatting":"Bjorvatn &amp; Wald (2020)","plainTextFormattedCitation":"(Bjorvatn &amp; Wald, 2020)","previouslyFormattedCitation":"(Bjorvatn &amp; Wald, 2020)"},"properties":{"noteIndex":0},"schema":"https://github.com/citation-style-language/schema/raw/master/csl-citation.json"}</w:instrText>
      </w:r>
      <w:r w:rsidRPr="00E46DA7">
        <w:rPr>
          <w:rFonts w:ascii="Cambria" w:hAnsi="Cambria" w:cs="Segoe UI"/>
          <w:color w:val="000000" w:themeColor="text1"/>
          <w:sz w:val="20"/>
          <w:szCs w:val="20"/>
          <w:lang w:val="en-GB"/>
        </w:rPr>
        <w:fldChar w:fldCharType="separate"/>
      </w:r>
      <w:r w:rsidRPr="00E46DA7">
        <w:rPr>
          <w:rFonts w:ascii="Cambria" w:hAnsi="Cambria" w:cs="Segoe UI"/>
          <w:noProof/>
          <w:color w:val="000000" w:themeColor="text1"/>
          <w:sz w:val="20"/>
          <w:szCs w:val="20"/>
          <w:lang w:val="en-GB"/>
        </w:rPr>
        <w:t>Bjorvatn &amp; Wald (2020)</w:t>
      </w:r>
      <w:r w:rsidRPr="00E46DA7">
        <w:rPr>
          <w:rFonts w:ascii="Cambria" w:hAnsi="Cambria" w:cs="Segoe UI"/>
          <w:color w:val="000000" w:themeColor="text1"/>
          <w:sz w:val="20"/>
          <w:szCs w:val="20"/>
        </w:rPr>
        <w:fldChar w:fldCharType="end"/>
      </w:r>
      <w:r w:rsidRPr="00E46DA7">
        <w:rPr>
          <w:rFonts w:ascii="Cambria" w:hAnsi="Cambria" w:cs="Segoe UI"/>
          <w:color w:val="000000" w:themeColor="text1"/>
          <w:sz w:val="20"/>
          <w:szCs w:val="20"/>
          <w:lang w:val="en-GB"/>
        </w:rPr>
        <w:t xml:space="preserve"> </w:t>
      </w:r>
      <w:r w:rsidR="00EA2D69" w:rsidRPr="00EA2D69">
        <w:rPr>
          <w:rFonts w:ascii="Cambria" w:hAnsi="Cambria" w:cs="Segoe UI"/>
          <w:color w:val="000000" w:themeColor="text1"/>
          <w:sz w:val="20"/>
          <w:szCs w:val="20"/>
        </w:rPr>
        <w:t>define time pressure as an individual's sense of having insufficient time to fulfill a task or meet a set of task demands assigned to them.</w:t>
      </w:r>
      <w:r w:rsidRPr="00E46DA7">
        <w:rPr>
          <w:rFonts w:ascii="Cambria" w:hAnsi="Cambria" w:cs="Segoe UI"/>
          <w:color w:val="000000" w:themeColor="text1"/>
          <w:sz w:val="20"/>
          <w:szCs w:val="20"/>
          <w:lang w:val="en-GB"/>
        </w:rPr>
        <w:t xml:space="preserve">Zapf </w:t>
      </w:r>
      <w:r w:rsidR="00ED6D72" w:rsidRPr="00A86350">
        <w:rPr>
          <w:rFonts w:ascii="Cambria" w:hAnsi="Cambria" w:cs="Segoe UI"/>
          <w:i/>
          <w:iCs/>
          <w:color w:val="000000" w:themeColor="text1"/>
          <w:sz w:val="20"/>
          <w:szCs w:val="20"/>
          <w:lang w:val="en-GB"/>
        </w:rPr>
        <w:t>in</w:t>
      </w:r>
      <w:r w:rsidRPr="00E46DA7">
        <w:rPr>
          <w:rFonts w:ascii="Cambria" w:hAnsi="Cambria" w:cs="Segoe UI"/>
          <w:color w:val="000000" w:themeColor="text1"/>
          <w:sz w:val="20"/>
          <w:szCs w:val="20"/>
          <w:lang w:val="en-GB"/>
        </w:rPr>
        <w:t xml:space="preserve"> </w:t>
      </w:r>
      <w:r w:rsidRPr="00E46DA7">
        <w:rPr>
          <w:rFonts w:ascii="Cambria" w:hAnsi="Cambria" w:cs="Segoe UI"/>
          <w:color w:val="000000" w:themeColor="text1"/>
          <w:sz w:val="20"/>
          <w:szCs w:val="20"/>
          <w:lang w:val="en-GB"/>
        </w:rPr>
        <w:fldChar w:fldCharType="begin" w:fldLock="1"/>
      </w:r>
      <w:r w:rsidRPr="00E46DA7">
        <w:rPr>
          <w:rFonts w:ascii="Cambria" w:hAnsi="Cambria" w:cs="Segoe UI"/>
          <w:color w:val="000000" w:themeColor="text1"/>
          <w:sz w:val="20"/>
          <w:szCs w:val="20"/>
          <w:lang w:val="en-GB"/>
        </w:rPr>
        <w:instrText>ADDIN CSL_CITATION {"citationItems":[{"id":"ITEM-1","itemData":{"abstract":"… Kepemimpinan transformasional dalam penelitian ini mengacu pada pemimpin yang memiliki karisma dan memberikan stimulasi intelektual, pertimbangan individual dan motivasi inspirasional kepada pengikutnya. 5. Pekerja Teknologi Informasi (TI) adalah orang-orang yang …","author":[{"dropping-particle":"","family":"Nujjiya","given":"Turfa Mirrotun","non-dropping-particle":"","parse-names":false,"suffix":""}],"container-title":"Universitas Islam Negeri Syarif Hidayatullah","id":"ITEM-1","issue":"4","issued":{"date-parts":[["2015"]]},"number-of-pages":"37-51","title":"Pengaruh Tekanan Waktu, Kelelahan Emosional, Kepemimpinan Transformasional , Dan Faktor Deomografis Terhadap Work-Life Balance Pada Pekerja Teknologi Informasi","type":"thesis","volume":"2"},"uris":["http://www.mendeley.com/documents/?uuid=26c75421-03a0-4daa-ad55-cfa7abd8d575"]}],"mendeley":{"formattedCitation":"(Nujjiya, 2015)","manualFormatting":"Nujjiya (2015)","plainTextFormattedCitation":"(Nujjiya, 2015)","previouslyFormattedCitation":"(Nujjiya, 2015)"},"properties":{"noteIndex":0},"schema":"https://github.com/citation-style-language/schema/raw/master/csl-citation.json"}</w:instrText>
      </w:r>
      <w:r w:rsidRPr="00E46DA7">
        <w:rPr>
          <w:rFonts w:ascii="Cambria" w:hAnsi="Cambria" w:cs="Segoe UI"/>
          <w:color w:val="000000" w:themeColor="text1"/>
          <w:sz w:val="20"/>
          <w:szCs w:val="20"/>
          <w:lang w:val="en-GB"/>
        </w:rPr>
        <w:fldChar w:fldCharType="separate"/>
      </w:r>
      <w:r w:rsidRPr="00E46DA7">
        <w:rPr>
          <w:rFonts w:ascii="Cambria" w:hAnsi="Cambria" w:cs="Segoe UI"/>
          <w:noProof/>
          <w:color w:val="000000" w:themeColor="text1"/>
          <w:sz w:val="20"/>
          <w:szCs w:val="20"/>
          <w:lang w:val="en-GB"/>
        </w:rPr>
        <w:t>Nujjiya (2015)</w:t>
      </w:r>
      <w:r w:rsidRPr="00E46DA7">
        <w:rPr>
          <w:rFonts w:ascii="Cambria" w:hAnsi="Cambria" w:cs="Segoe UI"/>
          <w:color w:val="000000" w:themeColor="text1"/>
          <w:sz w:val="20"/>
          <w:szCs w:val="20"/>
        </w:rPr>
        <w:fldChar w:fldCharType="end"/>
      </w:r>
      <w:r w:rsidRPr="00E46DA7">
        <w:rPr>
          <w:rFonts w:ascii="Cambria" w:hAnsi="Cambria" w:cs="Segoe UI"/>
          <w:color w:val="000000" w:themeColor="text1"/>
          <w:sz w:val="20"/>
          <w:szCs w:val="20"/>
          <w:lang w:val="en-GB"/>
        </w:rPr>
        <w:t xml:space="preserve"> </w:t>
      </w:r>
      <w:r w:rsidR="00ED6D72" w:rsidRPr="00A86350">
        <w:rPr>
          <w:rFonts w:ascii="Cambria" w:hAnsi="Cambria" w:cs="Segoe UI"/>
          <w:color w:val="000000" w:themeColor="text1"/>
          <w:sz w:val="20"/>
          <w:szCs w:val="20"/>
        </w:rPr>
        <w:t xml:space="preserve">defines time pressure as the quantitative aspect of work that refers to problems caused by the speed and quantity of information processing, resulting in the task not being able to be performed within a certain period. Time pressure can be conceptualized as feeling not having enough time to complete something and continuously making it rushed </w:t>
      </w:r>
      <w:r w:rsidRPr="00E46DA7">
        <w:rPr>
          <w:rFonts w:ascii="Cambria" w:hAnsi="Cambria" w:cs="Segoe UI"/>
          <w:color w:val="000000" w:themeColor="text1"/>
          <w:sz w:val="20"/>
          <w:szCs w:val="20"/>
          <w:lang w:val="en-GB"/>
        </w:rPr>
        <w:fldChar w:fldCharType="begin" w:fldLock="1"/>
      </w:r>
      <w:r w:rsidRPr="00E46DA7">
        <w:rPr>
          <w:rFonts w:ascii="Cambria" w:hAnsi="Cambria" w:cs="Segoe UI"/>
          <w:color w:val="000000" w:themeColor="text1"/>
          <w:sz w:val="20"/>
          <w:szCs w:val="20"/>
          <w:lang w:val="en-GB"/>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approach.","author":[{"dropping-particle":"","family":"Safitri","given":"","non-dropping-particle":"","parse-names":false,"suffix":""}],"container-title":"Bab Ii Kajian Pustaka 2.1","id":"ITEM-1","issue":"2004","issued":{"date-parts":[["2020"]]},"number-of-pages":"6-25","title":"PENGARUH BEBAN KERJA, TEKANAN WAKTU DAN KELELAHAN EMOSIONAL TERHADAP WORK LIFE BALANCE PADA WANITA KARIR (Survey Di Daerah Duren Sawit, Jakarta Timur)","type":"thesis","volume":"12"},"uris":["http://www.mendeley.com/documents/?uuid=59ca0556-f5f9-4f20-95c7-e37561be2947"]}],"mendeley":{"formattedCitation":"(Safitri, 2020)","manualFormatting":"( Hilbrecht et al, dalam Safitri, 2020)","plainTextFormattedCitation":"(Safitri, 2020)","previouslyFormattedCitation":"(Safitri, 2020)"},"properties":{"noteIndex":0},"schema":"https://github.com/citation-style-language/schema/raw/master/csl-citation.json"}</w:instrText>
      </w:r>
      <w:r w:rsidRPr="00E46DA7">
        <w:rPr>
          <w:rFonts w:ascii="Cambria" w:hAnsi="Cambria" w:cs="Segoe UI"/>
          <w:color w:val="000000" w:themeColor="text1"/>
          <w:sz w:val="20"/>
          <w:szCs w:val="20"/>
          <w:lang w:val="en-GB"/>
        </w:rPr>
        <w:fldChar w:fldCharType="separate"/>
      </w:r>
      <w:r w:rsidRPr="00E46DA7">
        <w:rPr>
          <w:rFonts w:ascii="Cambria" w:hAnsi="Cambria" w:cs="Segoe UI"/>
          <w:noProof/>
          <w:color w:val="000000" w:themeColor="text1"/>
          <w:sz w:val="20"/>
          <w:szCs w:val="20"/>
          <w:lang w:val="en-GB"/>
        </w:rPr>
        <w:t>( Hilbrecht et al,</w:t>
      </w:r>
      <w:r w:rsidRPr="00E46DA7">
        <w:rPr>
          <w:rFonts w:ascii="Cambria" w:hAnsi="Cambria" w:cs="Segoe UI"/>
          <w:i/>
          <w:iCs/>
          <w:noProof/>
          <w:color w:val="000000" w:themeColor="text1"/>
          <w:sz w:val="20"/>
          <w:szCs w:val="20"/>
          <w:lang w:val="en-GB"/>
        </w:rPr>
        <w:t xml:space="preserve"> dalam </w:t>
      </w:r>
      <w:r w:rsidRPr="00E46DA7">
        <w:rPr>
          <w:rFonts w:ascii="Cambria" w:hAnsi="Cambria" w:cs="Segoe UI"/>
          <w:noProof/>
          <w:color w:val="000000" w:themeColor="text1"/>
          <w:sz w:val="20"/>
          <w:szCs w:val="20"/>
          <w:lang w:val="en-GB"/>
        </w:rPr>
        <w:t>Safitri, 2020)</w:t>
      </w:r>
      <w:r w:rsidRPr="00E46DA7">
        <w:rPr>
          <w:rFonts w:ascii="Cambria" w:hAnsi="Cambria" w:cs="Segoe UI"/>
          <w:color w:val="000000" w:themeColor="text1"/>
          <w:sz w:val="20"/>
          <w:szCs w:val="20"/>
        </w:rPr>
        <w:fldChar w:fldCharType="end"/>
      </w:r>
      <w:r w:rsidRPr="00E46DA7">
        <w:rPr>
          <w:rFonts w:ascii="Cambria" w:hAnsi="Cambria" w:cs="Segoe UI"/>
          <w:color w:val="000000" w:themeColor="text1"/>
          <w:sz w:val="20"/>
          <w:szCs w:val="20"/>
          <w:lang w:val="en-GB"/>
        </w:rPr>
        <w:t xml:space="preserve">. </w:t>
      </w:r>
    </w:p>
    <w:p w14:paraId="4392EA2B" w14:textId="77777777" w:rsidR="00ED6D72" w:rsidRPr="00A86350" w:rsidRDefault="00ED6D72" w:rsidP="00ED6D72">
      <w:pPr>
        <w:spacing w:after="0" w:line="240" w:lineRule="auto"/>
        <w:ind w:firstLine="567"/>
        <w:jc w:val="both"/>
        <w:rPr>
          <w:rFonts w:ascii="Cambria" w:hAnsi="Cambria" w:cs="Segoe UI"/>
          <w:color w:val="000000" w:themeColor="text1"/>
          <w:sz w:val="20"/>
          <w:szCs w:val="20"/>
        </w:rPr>
      </w:pPr>
      <w:bookmarkStart w:id="1" w:name="_Hlk157933832"/>
      <w:r w:rsidRPr="00A86350">
        <w:rPr>
          <w:rFonts w:ascii="Cambria" w:hAnsi="Cambria" w:cs="Segoe UI"/>
          <w:color w:val="000000" w:themeColor="text1"/>
          <w:sz w:val="20"/>
          <w:szCs w:val="20"/>
        </w:rPr>
        <w:t>According to</w:t>
      </w:r>
      <w:r w:rsidR="00E46DA7" w:rsidRPr="00E46DA7">
        <w:rPr>
          <w:rFonts w:ascii="Cambria" w:hAnsi="Cambria" w:cs="Segoe UI"/>
          <w:color w:val="000000" w:themeColor="text1"/>
          <w:sz w:val="20"/>
          <w:szCs w:val="20"/>
          <w:lang w:val="en-GB"/>
        </w:rPr>
        <w:t xml:space="preserve"> </w:t>
      </w:r>
      <w:bookmarkEnd w:id="1"/>
      <w:r w:rsidR="00E46DA7" w:rsidRPr="00E46DA7">
        <w:rPr>
          <w:rFonts w:ascii="Cambria" w:hAnsi="Cambria" w:cs="Segoe UI"/>
          <w:color w:val="000000" w:themeColor="text1"/>
          <w:sz w:val="20"/>
          <w:szCs w:val="20"/>
          <w:lang w:val="en-GB"/>
        </w:rPr>
        <w:t xml:space="preserve">Bakker dan </w:t>
      </w:r>
      <w:proofErr w:type="spellStart"/>
      <w:r w:rsidR="00E46DA7" w:rsidRPr="00E46DA7">
        <w:rPr>
          <w:rFonts w:ascii="Cambria" w:hAnsi="Cambria" w:cs="Segoe UI"/>
          <w:color w:val="000000" w:themeColor="text1"/>
          <w:sz w:val="20"/>
          <w:szCs w:val="20"/>
          <w:lang w:val="en-GB"/>
        </w:rPr>
        <w:t>Damerouti</w:t>
      </w:r>
      <w:proofErr w:type="spellEnd"/>
      <w:r w:rsidR="00E46DA7" w:rsidRPr="00E46DA7">
        <w:rPr>
          <w:rFonts w:ascii="Cambria" w:hAnsi="Cambria" w:cs="Segoe UI"/>
          <w:color w:val="000000" w:themeColor="text1"/>
          <w:sz w:val="20"/>
          <w:szCs w:val="20"/>
          <w:lang w:val="en-GB"/>
        </w:rPr>
        <w:t xml:space="preserve"> </w:t>
      </w:r>
      <w:r w:rsidRPr="00A86350">
        <w:rPr>
          <w:rFonts w:ascii="Cambria" w:hAnsi="Cambria" w:cs="Segoe UI"/>
          <w:i/>
          <w:iCs/>
          <w:color w:val="000000" w:themeColor="text1"/>
          <w:sz w:val="20"/>
          <w:szCs w:val="20"/>
          <w:lang w:val="en-GB"/>
        </w:rPr>
        <w:t>in</w:t>
      </w:r>
      <w:r w:rsidR="00E46DA7" w:rsidRPr="00E46DA7">
        <w:rPr>
          <w:rFonts w:ascii="Cambria" w:hAnsi="Cambria" w:cs="Segoe UI"/>
          <w:color w:val="000000" w:themeColor="text1"/>
          <w:sz w:val="20"/>
          <w:szCs w:val="20"/>
          <w:lang w:val="en-GB"/>
        </w:rPr>
        <w:fldChar w:fldCharType="begin" w:fldLock="1"/>
      </w:r>
      <w:r w:rsidR="00E46DA7" w:rsidRPr="00E46DA7">
        <w:rPr>
          <w:rFonts w:ascii="Cambria" w:hAnsi="Cambria" w:cs="Segoe UI"/>
          <w:color w:val="000000" w:themeColor="text1"/>
          <w:sz w:val="20"/>
          <w:szCs w:val="20"/>
          <w:lang w:val="en-GB"/>
        </w:rPr>
        <w:instrText>ADDIN CSL_CITATION {"citationItems":[{"id":"ITEM-1","itemData":{"abstract":"… Kepemimpinan transformasional dalam penelitian ini mengacu pada pemimpin yang memiliki karisma dan memberikan stimulasi intelektual, pertimbangan individual dan motivasi inspirasional kepada pengikutnya. 5. Pekerja Teknologi Informasi (TI) adalah orang-orang yang …","author":[{"dropping-particle":"","family":"Nujjiya","given":"Turfa Mirrotun","non-dropping-particle":"","parse-names":false,"suffix":""}],"container-title":"Universitas Islam Negeri Syarif Hidayatullah","id":"ITEM-1","issue":"4","issued":{"date-parts":[["2015"]]},"number-of-pages":"37-51","title":"Pengaruh Tekanan Waktu, Kelelahan Emosional, Kepemimpinan Transformasional , Dan Faktor Deomografis Terhadap Work-Life Balance Pada Pekerja Teknologi Informasi","type":"thesis","volume":"2"},"uris":["http://www.mendeley.com/documents/?uuid=26c75421-03a0-4daa-ad55-cfa7abd8d575"]}],"mendeley":{"formattedCitation":"(Nujjiya, 2015)","manualFormatting":" Nujjiya (2015)","plainTextFormattedCitation":"(Nujjiya, 2015)","previouslyFormattedCitation":"(Nujjiya, 2015)"},"properties":{"noteIndex":0},"schema":"https://github.com/citation-style-language/schema/raw/master/csl-citation.json"}</w:instrText>
      </w:r>
      <w:r w:rsidR="00E46DA7" w:rsidRPr="00E46DA7">
        <w:rPr>
          <w:rFonts w:ascii="Cambria" w:hAnsi="Cambria" w:cs="Segoe UI"/>
          <w:color w:val="000000" w:themeColor="text1"/>
          <w:sz w:val="20"/>
          <w:szCs w:val="20"/>
          <w:lang w:val="en-GB"/>
        </w:rPr>
        <w:fldChar w:fldCharType="separate"/>
      </w:r>
      <w:r w:rsidR="00E46DA7" w:rsidRPr="00E46DA7">
        <w:rPr>
          <w:rFonts w:ascii="Cambria" w:hAnsi="Cambria" w:cs="Segoe UI"/>
          <w:noProof/>
          <w:color w:val="000000" w:themeColor="text1"/>
          <w:sz w:val="20"/>
          <w:szCs w:val="20"/>
          <w:lang w:val="en-GB"/>
        </w:rPr>
        <w:t xml:space="preserve"> Nujjiya (2015)</w:t>
      </w:r>
      <w:r w:rsidR="00E46DA7" w:rsidRPr="00E46DA7">
        <w:rPr>
          <w:rFonts w:ascii="Cambria" w:hAnsi="Cambria" w:cs="Segoe UI"/>
          <w:color w:val="000000" w:themeColor="text1"/>
          <w:sz w:val="20"/>
          <w:szCs w:val="20"/>
        </w:rPr>
        <w:fldChar w:fldCharType="end"/>
      </w:r>
      <w:r w:rsidR="00E46DA7" w:rsidRPr="00E46DA7">
        <w:rPr>
          <w:rFonts w:ascii="Cambria" w:hAnsi="Cambria" w:cs="Segoe UI"/>
          <w:color w:val="000000" w:themeColor="text1"/>
          <w:sz w:val="20"/>
          <w:szCs w:val="20"/>
          <w:lang w:val="en-GB"/>
        </w:rPr>
        <w:t xml:space="preserve"> </w:t>
      </w:r>
      <w:r w:rsidRPr="00A86350">
        <w:rPr>
          <w:rFonts w:ascii="Cambria" w:hAnsi="Cambria" w:cs="Segoe UI"/>
          <w:color w:val="000000" w:themeColor="text1"/>
          <w:sz w:val="20"/>
          <w:szCs w:val="20"/>
        </w:rPr>
        <w:t xml:space="preserve">time pressure is one of the most influential causes of stress and decreases the level of employee well-being. Based on the definitions presented, time pressure can be concluded as an individual's perception of the scarcity of available time to complete tasks or meet a series of work demands. This definition includes the quantitative aspect of work, related to the problems of speed and quantity of information processing, which can result in the inability to complete tasks within a specified time frame. </w:t>
      </w:r>
    </w:p>
    <w:p w14:paraId="62FBE13D" w14:textId="73FCC809" w:rsidR="00ED6D72" w:rsidRPr="00A86350" w:rsidRDefault="00ED6D72" w:rsidP="00ED6D72">
      <w:pPr>
        <w:spacing w:after="0" w:line="240" w:lineRule="auto"/>
        <w:ind w:firstLine="567"/>
        <w:jc w:val="both"/>
        <w:rPr>
          <w:rFonts w:ascii="Cambria" w:hAnsi="Cambria" w:cs="Segoe UI"/>
          <w:color w:val="000000" w:themeColor="text1"/>
          <w:sz w:val="20"/>
          <w:szCs w:val="20"/>
          <w:lang w:val="en-ID"/>
        </w:rPr>
      </w:pPr>
      <w:r w:rsidRPr="00A86350">
        <w:rPr>
          <w:rFonts w:ascii="Cambria" w:hAnsi="Cambria" w:cs="Segoe UI"/>
          <w:color w:val="000000" w:themeColor="text1"/>
          <w:sz w:val="20"/>
          <w:szCs w:val="20"/>
        </w:rPr>
        <w:t>Time pressure can be interpreted as feeling not having enough time, causing individuals to feel continuously rushed. Furthermore, time pressure is also identified as one of the most influential causes of stress, which can lower the level of employee well-being. Therefore, time pressure not only includes a quantitative dimension but also has a psychological impact by causing stress and the potential decrease in mental and physical well-being for individuals experiencing it. According to</w:t>
      </w:r>
      <w:r w:rsidRPr="00A86350">
        <w:rPr>
          <w:rFonts w:ascii="Cambria" w:hAnsi="Cambria" w:cs="Segoe UI"/>
          <w:color w:val="000000" w:themeColor="text1"/>
          <w:sz w:val="20"/>
          <w:szCs w:val="20"/>
          <w:lang w:val="en-ID"/>
        </w:rPr>
        <w:t xml:space="preserve"> </w:t>
      </w:r>
      <w:r w:rsidR="00E46DA7" w:rsidRPr="00E46DA7">
        <w:rPr>
          <w:rFonts w:ascii="Cambria" w:hAnsi="Cambria" w:cs="Segoe UI"/>
          <w:color w:val="000000" w:themeColor="text1"/>
          <w:sz w:val="20"/>
          <w:szCs w:val="20"/>
          <w:lang w:val="en-ID"/>
        </w:rPr>
        <w:t xml:space="preserve">Roxburgh </w:t>
      </w:r>
    </w:p>
    <w:p w14:paraId="6F00C168" w14:textId="25A139A0" w:rsidR="00E46DA7" w:rsidRDefault="00ED6D72" w:rsidP="00E46DA7">
      <w:pPr>
        <w:spacing w:after="0" w:line="240" w:lineRule="auto"/>
        <w:ind w:firstLine="567"/>
        <w:jc w:val="both"/>
        <w:rPr>
          <w:rFonts w:ascii="Cambria" w:hAnsi="Cambria" w:cs="Segoe UI"/>
          <w:color w:val="000000" w:themeColor="text1"/>
          <w:sz w:val="20"/>
          <w:szCs w:val="20"/>
        </w:rPr>
      </w:pPr>
      <w:r w:rsidRPr="00A86350">
        <w:rPr>
          <w:rFonts w:ascii="Cambria" w:hAnsi="Cambria" w:cs="Segoe UI"/>
          <w:color w:val="000000" w:themeColor="text1"/>
          <w:sz w:val="20"/>
          <w:szCs w:val="20"/>
        </w:rPr>
        <w:t>According to</w:t>
      </w:r>
      <w:r w:rsidRPr="00E46DA7">
        <w:rPr>
          <w:rFonts w:ascii="Cambria" w:hAnsi="Cambria" w:cs="Segoe UI"/>
          <w:color w:val="000000" w:themeColor="text1"/>
          <w:sz w:val="20"/>
          <w:szCs w:val="20"/>
          <w:lang w:val="en-GB"/>
        </w:rPr>
        <w:t xml:space="preserve"> </w:t>
      </w:r>
      <w:proofErr w:type="spellStart"/>
      <w:r w:rsidR="00E46DA7" w:rsidRPr="00E46DA7">
        <w:rPr>
          <w:rFonts w:ascii="Cambria" w:hAnsi="Cambria" w:cs="Segoe UI"/>
          <w:i/>
          <w:iCs/>
          <w:color w:val="000000" w:themeColor="text1"/>
          <w:sz w:val="20"/>
          <w:szCs w:val="20"/>
          <w:lang w:val="en-ID"/>
        </w:rPr>
        <w:t>dalam</w:t>
      </w:r>
      <w:proofErr w:type="spellEnd"/>
      <w:r w:rsidR="00E46DA7" w:rsidRPr="00E46DA7">
        <w:rPr>
          <w:rFonts w:ascii="Cambria" w:hAnsi="Cambria" w:cs="Segoe UI"/>
          <w:color w:val="000000" w:themeColor="text1"/>
          <w:sz w:val="20"/>
          <w:szCs w:val="20"/>
          <w:lang w:val="en-ID"/>
        </w:rPr>
        <w:t xml:space="preserve"> </w:t>
      </w:r>
      <w:r w:rsidR="00E46DA7" w:rsidRPr="00E46DA7">
        <w:rPr>
          <w:rFonts w:ascii="Cambria" w:hAnsi="Cambria" w:cs="Segoe UI"/>
          <w:color w:val="000000" w:themeColor="text1"/>
          <w:sz w:val="20"/>
          <w:szCs w:val="20"/>
          <w:lang w:val="en-ID"/>
        </w:rPr>
        <w:fldChar w:fldCharType="begin" w:fldLock="1"/>
      </w:r>
      <w:r w:rsidR="00E46DA7" w:rsidRPr="00E46DA7">
        <w:rPr>
          <w:rFonts w:ascii="Cambria" w:hAnsi="Cambria" w:cs="Segoe UI"/>
          <w:color w:val="000000" w:themeColor="text1"/>
          <w:sz w:val="20"/>
          <w:szCs w:val="20"/>
          <w:lang w:val="en-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approach.","author":[{"dropping-particle":"","family":"Safitri","given":"","non-dropping-particle":"","parse-names":false,"suffix":""}],"container-title":"Bab Ii Kajian Pustaka 2.1","id":"ITEM-1","issue":"2004","issued":{"date-parts":[["2020"]]},"number-of-pages":"6-25","title":"PENGARUH BEBAN KERJA, TEKANAN WAKTU DAN KELELAHAN EMOSIONAL TERHADAP WORK LIFE BALANCE PADA WANITA KARIR (Survey Di Daerah Duren Sawit, Jakarta Timur)","type":"thesis","volume":"12"},"uris":["http://www.mendeley.com/documents/?uuid=59ca0556-f5f9-4f20-95c7-e37561be2947"]}],"mendeley":{"formattedCitation":"(Safitri, 2020)","manualFormatting":"Safitri (2020)","plainTextFormattedCitation":"(Safitri, 2020)","previouslyFormattedCitation":"(Safitri, 2020)"},"properties":{"noteIndex":0},"schema":"https://github.com/citation-style-language/schema/raw/master/csl-citation.json"}</w:instrText>
      </w:r>
      <w:r w:rsidR="00E46DA7" w:rsidRPr="00E46DA7">
        <w:rPr>
          <w:rFonts w:ascii="Cambria" w:hAnsi="Cambria" w:cs="Segoe UI"/>
          <w:color w:val="000000" w:themeColor="text1"/>
          <w:sz w:val="20"/>
          <w:szCs w:val="20"/>
          <w:lang w:val="en-ID"/>
        </w:rPr>
        <w:fldChar w:fldCharType="separate"/>
      </w:r>
      <w:r w:rsidR="00E46DA7" w:rsidRPr="00E46DA7">
        <w:rPr>
          <w:rFonts w:ascii="Cambria" w:hAnsi="Cambria" w:cs="Segoe UI"/>
          <w:noProof/>
          <w:color w:val="000000" w:themeColor="text1"/>
          <w:sz w:val="20"/>
          <w:szCs w:val="20"/>
          <w:lang w:val="en-ID"/>
        </w:rPr>
        <w:t>Safitri (2020)</w:t>
      </w:r>
      <w:r w:rsidR="00E46DA7" w:rsidRPr="00E46DA7">
        <w:rPr>
          <w:rFonts w:ascii="Cambria" w:hAnsi="Cambria" w:cs="Segoe UI"/>
          <w:color w:val="000000" w:themeColor="text1"/>
          <w:sz w:val="20"/>
          <w:szCs w:val="20"/>
        </w:rPr>
        <w:fldChar w:fldCharType="end"/>
      </w:r>
      <w:r w:rsidR="00E46DA7" w:rsidRPr="00E46DA7">
        <w:rPr>
          <w:rFonts w:ascii="Cambria" w:hAnsi="Cambria" w:cs="Segoe UI"/>
          <w:color w:val="000000" w:themeColor="text1"/>
          <w:sz w:val="20"/>
          <w:szCs w:val="20"/>
          <w:lang w:val="en-ID"/>
        </w:rPr>
        <w:t xml:space="preserve"> </w:t>
      </w:r>
      <w:r w:rsidRPr="00A86350">
        <w:rPr>
          <w:rFonts w:ascii="Cambria" w:hAnsi="Cambria" w:cs="Segoe UI"/>
          <w:color w:val="000000" w:themeColor="text1"/>
          <w:sz w:val="20"/>
          <w:szCs w:val="20"/>
        </w:rPr>
        <w:t>there are two indicators of time pressure, namely: 1) limits and choices: limits and choices refer to an individual's opportunity to choose one or several tasks to work on, choose priorities, ability; 2) pace: pace refers to the time limit an individual has to complete their task.</w:t>
      </w:r>
    </w:p>
    <w:p w14:paraId="215ADE11" w14:textId="77777777" w:rsidR="00A86350" w:rsidRPr="00A86350" w:rsidRDefault="00A86350" w:rsidP="00E46DA7">
      <w:pPr>
        <w:spacing w:after="0" w:line="240" w:lineRule="auto"/>
        <w:ind w:firstLine="567"/>
        <w:jc w:val="both"/>
        <w:rPr>
          <w:rFonts w:ascii="Cambria" w:hAnsi="Cambria" w:cs="Segoe UI"/>
          <w:color w:val="000000" w:themeColor="text1"/>
          <w:sz w:val="20"/>
          <w:szCs w:val="20"/>
        </w:rPr>
      </w:pPr>
    </w:p>
    <w:p w14:paraId="1DFC8791" w14:textId="77777777" w:rsidR="00ED6D72" w:rsidRPr="00A86350" w:rsidRDefault="00ED6D72" w:rsidP="00ED6D72">
      <w:pPr>
        <w:spacing w:after="0" w:line="240" w:lineRule="auto"/>
        <w:jc w:val="both"/>
        <w:rPr>
          <w:rFonts w:ascii="Cambria" w:hAnsi="Cambria" w:cs="Segoe UI"/>
          <w:b/>
          <w:bCs/>
          <w:color w:val="000000" w:themeColor="text1"/>
          <w:sz w:val="20"/>
          <w:szCs w:val="20"/>
        </w:rPr>
      </w:pPr>
      <w:r w:rsidRPr="00A86350">
        <w:rPr>
          <w:rFonts w:ascii="Cambria" w:hAnsi="Cambria" w:cs="Segoe UI"/>
          <w:b/>
          <w:bCs/>
          <w:color w:val="000000" w:themeColor="text1"/>
          <w:sz w:val="20"/>
          <w:szCs w:val="20"/>
        </w:rPr>
        <w:t>Emotional Exhaustion</w:t>
      </w:r>
    </w:p>
    <w:p w14:paraId="54C1FE5F" w14:textId="2A834879" w:rsidR="00E46DA7" w:rsidRPr="00E46DA7" w:rsidRDefault="00ED6D72" w:rsidP="00ED6D72">
      <w:pPr>
        <w:spacing w:after="0"/>
        <w:ind w:firstLine="567"/>
        <w:jc w:val="both"/>
        <w:rPr>
          <w:rFonts w:ascii="Cambria" w:hAnsi="Cambria" w:cs="Segoe UI"/>
          <w:color w:val="000000" w:themeColor="text1"/>
          <w:sz w:val="20"/>
          <w:szCs w:val="20"/>
          <w:lang w:val="en-GB"/>
        </w:rPr>
      </w:pPr>
      <w:r w:rsidRPr="00A86350">
        <w:rPr>
          <w:rFonts w:ascii="Cambria" w:hAnsi="Cambria" w:cs="Segoe UI"/>
          <w:color w:val="000000" w:themeColor="text1"/>
          <w:sz w:val="20"/>
          <w:szCs w:val="20"/>
        </w:rPr>
        <w:t>According to</w:t>
      </w:r>
      <w:r w:rsidRPr="00A86350">
        <w:rPr>
          <w:rFonts w:ascii="Cambria" w:hAnsi="Cambria" w:cs="Segoe UI"/>
          <w:b/>
          <w:bCs/>
          <w:color w:val="000000" w:themeColor="text1"/>
          <w:sz w:val="20"/>
          <w:szCs w:val="20"/>
        </w:rPr>
        <w:t xml:space="preserve"> </w:t>
      </w:r>
      <w:r w:rsidR="00E46DA7" w:rsidRPr="00E46DA7">
        <w:rPr>
          <w:rFonts w:ascii="Cambria" w:hAnsi="Cambria" w:cs="Segoe UI"/>
          <w:color w:val="000000" w:themeColor="text1"/>
          <w:sz w:val="20"/>
          <w:szCs w:val="20"/>
          <w:lang w:val="en-ID"/>
        </w:rPr>
        <w:t xml:space="preserve">Pines et. al. </w:t>
      </w:r>
      <w:proofErr w:type="spellStart"/>
      <w:r w:rsidR="00E46DA7" w:rsidRPr="00E46DA7">
        <w:rPr>
          <w:rFonts w:ascii="Cambria" w:hAnsi="Cambria" w:cs="Segoe UI"/>
          <w:i/>
          <w:iCs/>
          <w:color w:val="000000" w:themeColor="text1"/>
          <w:sz w:val="20"/>
          <w:szCs w:val="20"/>
          <w:lang w:val="en-ID"/>
        </w:rPr>
        <w:t>dalam</w:t>
      </w:r>
      <w:proofErr w:type="spellEnd"/>
      <w:r w:rsidR="00E46DA7" w:rsidRPr="00E46DA7">
        <w:rPr>
          <w:rFonts w:ascii="Cambria" w:hAnsi="Cambria" w:cs="Segoe UI"/>
          <w:color w:val="000000" w:themeColor="text1"/>
          <w:sz w:val="20"/>
          <w:szCs w:val="20"/>
          <w:lang w:val="en-ID"/>
        </w:rPr>
        <w:t xml:space="preserve"> </w:t>
      </w:r>
      <w:r w:rsidR="00E46DA7" w:rsidRPr="00E46DA7">
        <w:rPr>
          <w:rFonts w:ascii="Cambria" w:hAnsi="Cambria" w:cs="Segoe UI"/>
          <w:color w:val="000000" w:themeColor="text1"/>
          <w:sz w:val="20"/>
          <w:szCs w:val="20"/>
          <w:lang w:val="en-ID"/>
        </w:rPr>
        <w:fldChar w:fldCharType="begin" w:fldLock="1"/>
      </w:r>
      <w:r w:rsidR="00E46DA7" w:rsidRPr="00E46DA7">
        <w:rPr>
          <w:rFonts w:ascii="Cambria" w:hAnsi="Cambria" w:cs="Segoe UI"/>
          <w:color w:val="000000" w:themeColor="text1"/>
          <w:sz w:val="20"/>
          <w:szCs w:val="20"/>
          <w:lang w:val="en-ID"/>
        </w:rPr>
        <w:instrText>ADDIN CSL_CITATION {"citationItems":[{"id":"ITEM-1","itemData":{"ISBN":"0854046356","author":[{"dropping-particle":"","family":"Meilantifa","given":"","non-dropping-particle":"","parse-names":false,"suffix":""}],"container-title":"Inovasi","id":"ITEM-1","issued":{"date-parts":[["2018"]]},"title":"Pengaruh Kelelahan Emosional Dan Motivasi Belajar Siswa Terhadap Hasil Belajar Matematika","type":"article-journal","volume":"XX"},"uris":["http://www.mendeley.com/documents/?uuid=2c3fb5f3-35cc-4fb6-93e8-04ddfbe07d65"]}],"mendeley":{"formattedCitation":"(Meilantifa, 2018)","manualFormatting":"Meilantifa,2(018)","plainTextFormattedCitation":"(Meilantifa, 2018)","previouslyFormattedCitation":"(Meilantifa, 2018)"},"properties":{"noteIndex":0},"schema":"https://github.com/citation-style-language/schema/raw/master/csl-citation.json"}</w:instrText>
      </w:r>
      <w:r w:rsidR="00E46DA7" w:rsidRPr="00E46DA7">
        <w:rPr>
          <w:rFonts w:ascii="Cambria" w:hAnsi="Cambria" w:cs="Segoe UI"/>
          <w:color w:val="000000" w:themeColor="text1"/>
          <w:sz w:val="20"/>
          <w:szCs w:val="20"/>
          <w:lang w:val="en-ID"/>
        </w:rPr>
        <w:fldChar w:fldCharType="separate"/>
      </w:r>
      <w:r w:rsidR="00E46DA7" w:rsidRPr="00E46DA7">
        <w:rPr>
          <w:rFonts w:ascii="Cambria" w:hAnsi="Cambria" w:cs="Segoe UI"/>
          <w:noProof/>
          <w:color w:val="000000" w:themeColor="text1"/>
          <w:sz w:val="20"/>
          <w:szCs w:val="20"/>
          <w:lang w:val="en-ID"/>
        </w:rPr>
        <w:t>Meilantifa,2(018)</w:t>
      </w:r>
      <w:r w:rsidR="00E46DA7" w:rsidRPr="00E46DA7">
        <w:rPr>
          <w:rFonts w:ascii="Cambria" w:hAnsi="Cambria" w:cs="Segoe UI"/>
          <w:color w:val="000000" w:themeColor="text1"/>
          <w:sz w:val="20"/>
          <w:szCs w:val="20"/>
        </w:rPr>
        <w:fldChar w:fldCharType="end"/>
      </w:r>
      <w:r w:rsidR="00E46DA7" w:rsidRPr="00E46DA7">
        <w:rPr>
          <w:rFonts w:ascii="Cambria" w:hAnsi="Cambria" w:cs="Segoe UI"/>
          <w:color w:val="000000" w:themeColor="text1"/>
          <w:sz w:val="20"/>
          <w:szCs w:val="20"/>
          <w:lang w:val="en-ID"/>
        </w:rPr>
        <w:t xml:space="preserve">, </w:t>
      </w:r>
      <w:r w:rsidR="00EA2D69" w:rsidRPr="00EA2D69">
        <w:rPr>
          <w:rFonts w:ascii="Cambria" w:hAnsi="Cambria" w:cs="Segoe UI"/>
          <w:color w:val="000000" w:themeColor="text1"/>
          <w:sz w:val="20"/>
          <w:szCs w:val="20"/>
        </w:rPr>
        <w:t>emotional exhaustion refers to a state of being overwhelmed by personal emotions, marked by feelings of helplessness and depression. It is a reaction to excessive stress or job dissatisfaction. Emotional exhaustion is described as a state of physical and mental weariness that hinders an individual's ability to perform tasks.</w:t>
      </w:r>
      <w:r w:rsidR="00C363B9">
        <w:rPr>
          <w:rFonts w:ascii="Cambria" w:hAnsi="Cambria" w:cs="Segoe UI"/>
          <w:color w:val="000000" w:themeColor="text1"/>
          <w:sz w:val="20"/>
          <w:szCs w:val="20"/>
          <w:lang w:val="en-ID"/>
        </w:rPr>
        <w:fldChar w:fldCharType="begin" w:fldLock="1"/>
      </w:r>
      <w:r w:rsidR="00C363B9">
        <w:rPr>
          <w:rFonts w:ascii="Cambria" w:hAnsi="Cambria" w:cs="Segoe UI"/>
          <w:color w:val="000000" w:themeColor="text1"/>
          <w:sz w:val="20"/>
          <w:szCs w:val="20"/>
          <w:lang w:val="en-ID"/>
        </w:rPr>
        <w:instrText>ADDIN CSL_CITATION {"citationItems":[{"id":"ITEM-1","itemData":{"DOI":"10.51214/bocp.v4i2.209","abstract":"Health workers are one of the human resources who have been heavily affected by the post-COVID-19 pandemic. In addition to physical health, emotional fatigue is also obtained by health workers. This study aims to examine the effect of leader member exchange, emotional exhaustion and the mediating role of organizational commitment on the performance of health workers. The sample selection technique used random sampling and obtained a sample of 59 respondents from health workers at Alahan Panjang Public Health Center, Solok. The data analysis technique used Structure Equation Model (SEM) - Partial Least Square (PLS). From the results of the study it can be concluded that LMX has no significant effect on emotional exhaustion, but LMX has a significant effect on organizational commitment. Emotional exhaustion has a significant effect on organizational commitment and emotional exhaustion also has a significant effect on employee performance and organizational commitment has a significant effect on performance. The mediating role of organizational commitment between emotional exhaustion and performance has a negative and insignificant effect.","author":[{"dropping-particle":"","family":"Gustina","given":"Leni","non-dropping-particle":"","parse-names":false,"suffix":""},{"dropping-particle":"","family":"Yuwanda","given":"Tonny","non-dropping-particle":"","parse-names":false,"suffix":""},{"dropping-particle":"","family":"Bella","given":"Shinta","non-dropping-particle":"","parse-names":false,"suffix":""}],"container-title":"Bulletin of Counseling and Psychotherapy","id":"ITEM-1","issue":"2","issued":{"date-parts":[["2022"]]},"page":"322-328","title":"Bagaimana Kelelahan Emosional Mempengaruhi Komitmen Serta Dampaknya Terhadap Kinerja Pegawai Kesehatan di Masa Pasca Pandemi Covid-19","type":"article-journal","volume":"4"},"uris":["http://www.mendeley.com/documents/?uuid=32d72081-3dc2-455a-a521-d4abab32d43f"]},{"id":"ITEM-2","itemData":{"author":[{"dropping-particle":"","family":"Pranitasari","given":"Diah","non-dropping-particle":"","parse-names":false,"suffix":""},{"dropping-particle":"","family":"Setianingsih","given":"Wati","non-dropping-particle":"","parse-names":false,"suffix":""},{"dropping-particle":"","family":"Prastuti","given":"Dodi","non-dropping-particle":"","parse-names":false,"suffix":""},{"dropping-particle":"","family":"Hermastuti","given":"Pristina","non-dropping-particle":"","parse-names":false,"suffix":""},{"dropping-particle":"","family":"Siti","given":"Enung Saodah","non-dropping-particle":"","parse-names":false,"suffix":""}],"container-title":"Monas Jurnal Inovasi Aparatur","id":"ITEM-2","issue":"1","issued":{"date-parts":[["2022"]]},"page":"373-386","title":"PENGARUH KECERDASAN EMOSIONAL, KOMPENSASI, DAN LINGKUNGAN KERJA TERHADAP KETERIKATAN KERJA. THE EFFECT OF EMOTIONAL INTELLIGENCE , COMPENSATION","type":"article-journal","volume":"4"},"uris":["http://www.mendeley.com/documents/?uuid=0105a2b6-aed6-4b74-b69e-b5b9c85e47e3"]}],"mendeley":{"formattedCitation":"(Gustina et al., 2022; Pranitasari et al., 2022)","plainTextFormattedCitation":"(Gustina et al., 2022; Pranitasari et al., 2022)","previouslyFormattedCitation":"(Gustina et al., 2022; Pranitasari et al., 2022)"},"properties":{"noteIndex":0},"schema":"https://github.com/citation-style-language/schema/raw/master/csl-citation.json"}</w:instrText>
      </w:r>
      <w:r w:rsidR="00C363B9">
        <w:rPr>
          <w:rFonts w:ascii="Cambria" w:hAnsi="Cambria" w:cs="Segoe UI"/>
          <w:color w:val="000000" w:themeColor="text1"/>
          <w:sz w:val="20"/>
          <w:szCs w:val="20"/>
          <w:lang w:val="en-ID"/>
        </w:rPr>
        <w:fldChar w:fldCharType="separate"/>
      </w:r>
      <w:r w:rsidR="00C363B9" w:rsidRPr="00C363B9">
        <w:rPr>
          <w:rFonts w:ascii="Cambria" w:hAnsi="Cambria" w:cs="Segoe UI"/>
          <w:noProof/>
          <w:color w:val="000000" w:themeColor="text1"/>
          <w:sz w:val="20"/>
          <w:szCs w:val="20"/>
          <w:lang w:val="en-ID"/>
        </w:rPr>
        <w:t>(Gustina et al., 2022; Pranitasari et al., 2022)</w:t>
      </w:r>
      <w:r w:rsidR="00C363B9">
        <w:rPr>
          <w:rFonts w:ascii="Cambria" w:hAnsi="Cambria" w:cs="Segoe UI"/>
          <w:color w:val="000000" w:themeColor="text1"/>
          <w:sz w:val="20"/>
          <w:szCs w:val="20"/>
          <w:lang w:val="en-ID"/>
        </w:rPr>
        <w:fldChar w:fldCharType="end"/>
      </w:r>
      <w:r w:rsidR="00E46DA7" w:rsidRPr="00E46DA7">
        <w:rPr>
          <w:rFonts w:ascii="Cambria" w:hAnsi="Cambria" w:cs="Segoe UI"/>
          <w:color w:val="000000" w:themeColor="text1"/>
          <w:sz w:val="20"/>
          <w:szCs w:val="20"/>
          <w:lang w:val="en-GB"/>
        </w:rPr>
        <w:t xml:space="preserve">. </w:t>
      </w:r>
    </w:p>
    <w:p w14:paraId="7A068121" w14:textId="76D5950A" w:rsidR="00ED6D72" w:rsidRPr="00A86350" w:rsidRDefault="00EA2D69" w:rsidP="00ED6D72">
      <w:pPr>
        <w:spacing w:after="0"/>
        <w:ind w:firstLine="567"/>
        <w:jc w:val="both"/>
        <w:rPr>
          <w:rFonts w:ascii="Cambria" w:hAnsi="Cambria" w:cs="Segoe UI"/>
          <w:color w:val="000000" w:themeColor="text1"/>
          <w:sz w:val="20"/>
          <w:szCs w:val="20"/>
          <w:lang w:val="en-ID"/>
        </w:rPr>
      </w:pPr>
      <w:r>
        <w:rPr>
          <w:rFonts w:ascii="Cambria" w:hAnsi="Cambria" w:cs="Segoe UI"/>
          <w:color w:val="000000" w:themeColor="text1"/>
          <w:sz w:val="20"/>
          <w:szCs w:val="20"/>
          <w:lang w:val="en-ID"/>
        </w:rPr>
        <w:t xml:space="preserve">According to </w:t>
      </w:r>
      <w:r w:rsidR="00E46DA7" w:rsidRPr="00E46DA7">
        <w:rPr>
          <w:rFonts w:ascii="Cambria" w:hAnsi="Cambria" w:cs="Segoe UI"/>
          <w:color w:val="000000" w:themeColor="text1"/>
          <w:sz w:val="20"/>
          <w:szCs w:val="20"/>
          <w:lang w:val="en-ID"/>
        </w:rPr>
        <w:t xml:space="preserve">Maslach, Schaufeli &amp; Leiter </w:t>
      </w:r>
      <w:r w:rsidR="00ED6D72" w:rsidRPr="00A86350">
        <w:rPr>
          <w:rFonts w:ascii="Cambria" w:hAnsi="Cambria" w:cs="Segoe UI"/>
          <w:i/>
          <w:iCs/>
          <w:color w:val="000000" w:themeColor="text1"/>
          <w:sz w:val="20"/>
          <w:szCs w:val="20"/>
          <w:lang w:val="en-ID"/>
        </w:rPr>
        <w:t xml:space="preserve">in </w:t>
      </w:r>
      <w:r w:rsidR="00E46DA7" w:rsidRPr="00E46DA7">
        <w:rPr>
          <w:rFonts w:ascii="Cambria" w:hAnsi="Cambria" w:cs="Segoe UI"/>
          <w:color w:val="000000" w:themeColor="text1"/>
          <w:sz w:val="20"/>
          <w:szCs w:val="20"/>
          <w:lang w:val="en-ID"/>
        </w:rPr>
        <w:fldChar w:fldCharType="begin" w:fldLock="1"/>
      </w:r>
      <w:r w:rsidR="00E46DA7" w:rsidRPr="00E46DA7">
        <w:rPr>
          <w:rFonts w:ascii="Cambria" w:hAnsi="Cambria" w:cs="Segoe UI"/>
          <w:color w:val="000000" w:themeColor="text1"/>
          <w:sz w:val="20"/>
          <w:szCs w:val="20"/>
          <w:lang w:val="en-ID"/>
        </w:rPr>
        <w:instrText>ADDIN CSL_CITATION {"citationItems":[{"id":"ITEM-1","itemData":{"author":[{"dropping-particle":"","family":"Praptadi","given":"Putu Aris","non-dropping-particle":"","parse-names":false,"suffix":""},{"dropping-particle":"","family":"Supartha","given":"I Wayan Gede","non-dropping-particle":"","parse-names":false,"suffix":""}],"container-title":"Manajemen Unud","id":"ITEM-1","issue":"6","issued":{"date-parts":[["2017"]]},"page":"2876-2903","title":"PENGARUH WORK-FAMILY CONFLICT DAN KELELAHAN EMOSIONAL TERHADAP INTENTION TO LEAVE Fakultas Ekonomi dan Bisnis Universitas Udayana , Bali , Indonesia Saat ini banyak perusahaaan menyadari bahwa sumber daya manusia merupakan sumber daya yang penting karena","type":"article-journal","volume":"6"},"uris":["http://www.mendeley.com/documents/?uuid=61a867ab-e6d7-4e60-b626-47bc88c2be55"]}],"mendeley":{"formattedCitation":"(Praptadi &amp; Supartha, 2017)","manualFormatting":"Praptadi &amp; Supartha (2017)","plainTextFormattedCitation":"(Praptadi &amp; Supartha, 2017)","previouslyFormattedCitation":"(Praptadi &amp; Supartha, 2017)"},"properties":{"noteIndex":0},"schema":"https://github.com/citation-style-language/schema/raw/master/csl-citation.json"}</w:instrText>
      </w:r>
      <w:r w:rsidR="00E46DA7" w:rsidRPr="00E46DA7">
        <w:rPr>
          <w:rFonts w:ascii="Cambria" w:hAnsi="Cambria" w:cs="Segoe UI"/>
          <w:color w:val="000000" w:themeColor="text1"/>
          <w:sz w:val="20"/>
          <w:szCs w:val="20"/>
          <w:lang w:val="en-ID"/>
        </w:rPr>
        <w:fldChar w:fldCharType="separate"/>
      </w:r>
      <w:r w:rsidR="00E46DA7" w:rsidRPr="00E46DA7">
        <w:rPr>
          <w:rFonts w:ascii="Cambria" w:hAnsi="Cambria" w:cs="Segoe UI"/>
          <w:noProof/>
          <w:color w:val="000000" w:themeColor="text1"/>
          <w:sz w:val="20"/>
          <w:szCs w:val="20"/>
          <w:lang w:val="en-ID"/>
        </w:rPr>
        <w:t>Praptadi &amp; Supartha (2017)</w:t>
      </w:r>
      <w:r w:rsidR="00E46DA7" w:rsidRPr="00E46DA7">
        <w:rPr>
          <w:rFonts w:ascii="Cambria" w:hAnsi="Cambria" w:cs="Segoe UI"/>
          <w:color w:val="000000" w:themeColor="text1"/>
          <w:sz w:val="20"/>
          <w:szCs w:val="20"/>
        </w:rPr>
        <w:fldChar w:fldCharType="end"/>
      </w:r>
      <w:r w:rsidR="00E46DA7" w:rsidRPr="00E46DA7">
        <w:rPr>
          <w:rFonts w:ascii="Cambria" w:hAnsi="Cambria" w:cs="Segoe UI"/>
          <w:color w:val="000000" w:themeColor="text1"/>
          <w:sz w:val="20"/>
          <w:szCs w:val="20"/>
          <w:lang w:val="en-ID"/>
        </w:rPr>
        <w:t xml:space="preserve"> </w:t>
      </w:r>
      <w:r w:rsidR="00ED6D72" w:rsidRPr="00A86350">
        <w:rPr>
          <w:rFonts w:ascii="Cambria" w:hAnsi="Cambria" w:cs="Segoe UI"/>
          <w:color w:val="000000" w:themeColor="text1"/>
          <w:sz w:val="20"/>
          <w:szCs w:val="20"/>
          <w:lang w:val="en-ID"/>
        </w:rPr>
        <w:t>emotional exhaustion, also known as emotional exhaustion, stems from burnout, which is an emotional condition where a person feels tired and mentally or physically saturated as a result of increased job demands and feels drained of energy, loses enthusiasm for work, and becomes indifferent.</w:t>
      </w:r>
    </w:p>
    <w:p w14:paraId="6694D269" w14:textId="77777777" w:rsidR="00ED6D72" w:rsidRPr="00ED6D72" w:rsidRDefault="00ED6D72" w:rsidP="00ED6D72">
      <w:pPr>
        <w:spacing w:after="0" w:line="240" w:lineRule="auto"/>
        <w:ind w:firstLine="567"/>
        <w:jc w:val="both"/>
        <w:rPr>
          <w:rFonts w:ascii="Cambria" w:hAnsi="Cambria" w:cs="Segoe UI"/>
          <w:color w:val="000000" w:themeColor="text1"/>
          <w:sz w:val="20"/>
          <w:szCs w:val="20"/>
          <w:lang w:val="en-ID"/>
        </w:rPr>
      </w:pPr>
      <w:r w:rsidRPr="00ED6D72">
        <w:rPr>
          <w:rFonts w:ascii="Cambria" w:hAnsi="Cambria" w:cs="Segoe UI"/>
          <w:color w:val="000000" w:themeColor="text1"/>
          <w:sz w:val="20"/>
          <w:szCs w:val="20"/>
          <w:lang w:val="en-ID"/>
        </w:rPr>
        <w:t>The conclusion from these definitions is that emotional exhaustion is a condition of exhaustion, both physically and mentally, that occurs in individuals as a response to excessive stress or dissatisfaction in the job. It is often associated with feelings of helplessness, depression, emotional fatigue, and loss of enthusiasm for work. Emotional exhaustion can emerge as part of burnout, which is an emotional condition where someone feels tired and saturated due to increased job demands.</w:t>
      </w:r>
    </w:p>
    <w:p w14:paraId="0C7F2776" w14:textId="160ABD03" w:rsidR="00EA2D69" w:rsidRPr="00EA2D69" w:rsidRDefault="00ED6D72" w:rsidP="00EA2D69">
      <w:pPr>
        <w:spacing w:after="0"/>
        <w:ind w:firstLine="567"/>
        <w:jc w:val="both"/>
        <w:rPr>
          <w:rFonts w:ascii="Cambria" w:hAnsi="Cambria" w:cs="Segoe UI"/>
          <w:color w:val="000000" w:themeColor="text1"/>
          <w:sz w:val="20"/>
          <w:szCs w:val="20"/>
          <w:lang w:val="en-ID"/>
        </w:rPr>
      </w:pPr>
      <w:r w:rsidRPr="00ED6D72">
        <w:rPr>
          <w:rFonts w:ascii="Cambria" w:hAnsi="Cambria" w:cs="Segoe UI"/>
          <w:color w:val="000000" w:themeColor="text1"/>
          <w:sz w:val="20"/>
          <w:szCs w:val="20"/>
          <w:lang w:val="en-ID"/>
        </w:rPr>
        <w:t>According to</w:t>
      </w:r>
      <w:r w:rsidRPr="00A86350">
        <w:rPr>
          <w:rFonts w:ascii="Cambria" w:hAnsi="Cambria" w:cs="Segoe UI"/>
          <w:color w:val="000000" w:themeColor="text1"/>
          <w:sz w:val="20"/>
          <w:szCs w:val="20"/>
          <w:lang w:val="en-ID"/>
        </w:rPr>
        <w:t xml:space="preserve"> </w:t>
      </w:r>
      <w:r w:rsidR="00E46DA7" w:rsidRPr="00E46DA7">
        <w:rPr>
          <w:rFonts w:ascii="Cambria" w:hAnsi="Cambria" w:cs="Segoe UI"/>
          <w:color w:val="000000" w:themeColor="text1"/>
          <w:sz w:val="20"/>
          <w:szCs w:val="20"/>
          <w:lang w:val="en-ID"/>
        </w:rPr>
        <w:t xml:space="preserve">Wright dan </w:t>
      </w:r>
      <w:proofErr w:type="spellStart"/>
      <w:r w:rsidR="00E46DA7" w:rsidRPr="00E46DA7">
        <w:rPr>
          <w:rFonts w:ascii="Cambria" w:hAnsi="Cambria" w:cs="Segoe UI"/>
          <w:color w:val="000000" w:themeColor="text1"/>
          <w:sz w:val="20"/>
          <w:szCs w:val="20"/>
          <w:lang w:val="en-ID"/>
        </w:rPr>
        <w:t>Cropanzano</w:t>
      </w:r>
      <w:proofErr w:type="spellEnd"/>
      <w:r w:rsidR="00E46DA7" w:rsidRPr="00E46DA7">
        <w:rPr>
          <w:rFonts w:ascii="Cambria" w:hAnsi="Cambria" w:cs="Segoe UI"/>
          <w:color w:val="000000" w:themeColor="text1"/>
          <w:sz w:val="20"/>
          <w:szCs w:val="20"/>
          <w:lang w:val="en-ID"/>
        </w:rPr>
        <w:t xml:space="preserve"> </w:t>
      </w:r>
      <w:r w:rsidR="00EA2D69">
        <w:rPr>
          <w:rFonts w:ascii="Cambria" w:hAnsi="Cambria" w:cs="Segoe UI"/>
          <w:color w:val="000000" w:themeColor="text1"/>
          <w:sz w:val="20"/>
          <w:szCs w:val="20"/>
          <w:lang w:val="en-ID"/>
        </w:rPr>
        <w:t>as referenced by</w:t>
      </w:r>
      <w:r w:rsidR="00E46DA7" w:rsidRPr="00E46DA7">
        <w:rPr>
          <w:rFonts w:ascii="Cambria" w:hAnsi="Cambria" w:cs="Segoe UI"/>
          <w:color w:val="000000" w:themeColor="text1"/>
          <w:sz w:val="20"/>
          <w:szCs w:val="20"/>
          <w:lang w:val="en-ID"/>
        </w:rPr>
        <w:t xml:space="preserve"> </w:t>
      </w:r>
      <w:r w:rsidR="00E46DA7" w:rsidRPr="00E46DA7">
        <w:rPr>
          <w:rFonts w:ascii="Cambria" w:hAnsi="Cambria" w:cs="Segoe UI"/>
          <w:color w:val="000000" w:themeColor="text1"/>
          <w:sz w:val="20"/>
          <w:szCs w:val="20"/>
          <w:lang w:val="en-ID"/>
        </w:rPr>
        <w:fldChar w:fldCharType="begin" w:fldLock="1"/>
      </w:r>
      <w:r w:rsidR="00E46DA7" w:rsidRPr="00E46DA7">
        <w:rPr>
          <w:rFonts w:ascii="Cambria" w:hAnsi="Cambria" w:cs="Segoe UI"/>
          <w:color w:val="000000" w:themeColor="text1"/>
          <w:sz w:val="20"/>
          <w:szCs w:val="20"/>
          <w:lang w:val="en-ID"/>
        </w:rPr>
        <w:instrText>ADDIN CSL_CITATION {"citationItems":[{"id":"ITEM-1","itemData":{"abstract":"… Kepemimpinan transformasional dalam penelitian ini mengacu pada pemimpin yang memiliki karisma dan memberikan stimulasi intelektual, pertimbangan individual dan motivasi inspirasional kepada pengikutnya. 5. Pekerja Teknologi Informasi (TI) adalah orang-orang yang …","author":[{"dropping-particle":"","family":"Nujjiya","given":"Turfa Mirrotun","non-dropping-particle":"","parse-names":false,"suffix":""}],"container-title":"Universitas Islam Negeri Syarif Hidayatullah","id":"ITEM-1","issue":"4","issued":{"date-parts":[["2015"]]},"number-of-pages":"37-51","title":"Pengaruh Tekanan Waktu, Kelelahan Emosional, Kepemimpinan Transformasional , Dan Faktor Deomografis Terhadap Work-Life Balance Pada Pekerja Teknologi Informasi","type":"thesis","volume":"2"},"uris":["http://www.mendeley.com/documents/?uuid=26c75421-03a0-4daa-ad55-cfa7abd8d575"]}],"mendeley":{"formattedCitation":"(Nujjiya, 2015)","manualFormatting":"Nujjiya (2015)","plainTextFormattedCitation":"(Nujjiya, 2015)","previouslyFormattedCitation":"(Nujjiya, 2015)"},"properties":{"noteIndex":0},"schema":"https://github.com/citation-style-language/schema/raw/master/csl-citation.json"}</w:instrText>
      </w:r>
      <w:r w:rsidR="00E46DA7" w:rsidRPr="00E46DA7">
        <w:rPr>
          <w:rFonts w:ascii="Cambria" w:hAnsi="Cambria" w:cs="Segoe UI"/>
          <w:color w:val="000000" w:themeColor="text1"/>
          <w:sz w:val="20"/>
          <w:szCs w:val="20"/>
          <w:lang w:val="en-ID"/>
        </w:rPr>
        <w:fldChar w:fldCharType="separate"/>
      </w:r>
      <w:r w:rsidR="00E46DA7" w:rsidRPr="00E46DA7">
        <w:rPr>
          <w:rFonts w:ascii="Cambria" w:hAnsi="Cambria" w:cs="Segoe UI"/>
          <w:noProof/>
          <w:color w:val="000000" w:themeColor="text1"/>
          <w:sz w:val="20"/>
          <w:szCs w:val="20"/>
          <w:lang w:val="en-ID"/>
        </w:rPr>
        <w:t>Nujjiya (2015)</w:t>
      </w:r>
      <w:r w:rsidR="00E46DA7" w:rsidRPr="00E46DA7">
        <w:rPr>
          <w:rFonts w:ascii="Cambria" w:hAnsi="Cambria" w:cs="Segoe UI"/>
          <w:color w:val="000000" w:themeColor="text1"/>
          <w:sz w:val="20"/>
          <w:szCs w:val="20"/>
        </w:rPr>
        <w:fldChar w:fldCharType="end"/>
      </w:r>
      <w:r w:rsidR="00E46DA7" w:rsidRPr="00E46DA7">
        <w:rPr>
          <w:rFonts w:ascii="Cambria" w:hAnsi="Cambria" w:cs="Segoe UI"/>
          <w:color w:val="000000" w:themeColor="text1"/>
          <w:sz w:val="20"/>
          <w:szCs w:val="20"/>
          <w:lang w:val="en-ID"/>
        </w:rPr>
        <w:t xml:space="preserve">, </w:t>
      </w:r>
      <w:r w:rsidR="00EA2D69" w:rsidRPr="00EA2D69">
        <w:rPr>
          <w:rFonts w:ascii="Cambria" w:hAnsi="Cambria" w:cs="Segoe UI"/>
          <w:color w:val="000000" w:themeColor="text1"/>
          <w:sz w:val="20"/>
          <w:szCs w:val="20"/>
          <w:lang w:val="en-ID"/>
        </w:rPr>
        <w:t>emotional exhaustion encompasses two critical indicators:</w:t>
      </w:r>
      <w:r w:rsidR="00EA2D69">
        <w:rPr>
          <w:rFonts w:ascii="Cambria" w:hAnsi="Cambria" w:cs="Segoe UI"/>
          <w:color w:val="000000" w:themeColor="text1"/>
          <w:sz w:val="20"/>
          <w:szCs w:val="20"/>
          <w:lang w:val="en-ID"/>
        </w:rPr>
        <w:t xml:space="preserve"> 1)</w:t>
      </w:r>
      <w:r w:rsidR="00EA2D69" w:rsidRPr="00EA2D69">
        <w:rPr>
          <w:rFonts w:ascii="Cambria" w:hAnsi="Cambria" w:cs="Segoe UI"/>
          <w:color w:val="000000" w:themeColor="text1"/>
          <w:sz w:val="20"/>
          <w:szCs w:val="20"/>
          <w:lang w:val="en-ID"/>
        </w:rPr>
        <w:t xml:space="preserve">Physical exhaustion, which manifests through symptoms such as an </w:t>
      </w:r>
      <w:r w:rsidR="00EA2D69" w:rsidRPr="00EA2D69">
        <w:rPr>
          <w:rFonts w:ascii="Cambria" w:hAnsi="Cambria" w:cs="Segoe UI"/>
          <w:color w:val="000000" w:themeColor="text1"/>
          <w:sz w:val="20"/>
          <w:szCs w:val="20"/>
          <w:lang w:val="en-ID"/>
        </w:rPr>
        <w:lastRenderedPageBreak/>
        <w:t>increased heart rate and blood pressure, gastrointestinal issues, susceptibility to injuries, physical fatigue, potential fatal outcomes, respiratory difficulties, excessive sweating, migraines, cancer, muscle tension, and sleep disturbances (including insomnia and hypersomnia)</w:t>
      </w:r>
      <w:r w:rsidR="00EA2D69">
        <w:rPr>
          <w:rFonts w:ascii="Cambria" w:hAnsi="Cambria" w:cs="Segoe UI"/>
          <w:color w:val="000000" w:themeColor="text1"/>
          <w:sz w:val="20"/>
          <w:szCs w:val="20"/>
          <w:lang w:val="en-ID"/>
        </w:rPr>
        <w:t xml:space="preserve">; 2) </w:t>
      </w:r>
      <w:r w:rsidR="00EA2D69" w:rsidRPr="00EA2D69">
        <w:rPr>
          <w:rFonts w:ascii="Cambria" w:hAnsi="Cambria" w:cs="Segoe UI"/>
          <w:color w:val="000000" w:themeColor="text1"/>
          <w:sz w:val="20"/>
          <w:szCs w:val="20"/>
          <w:lang w:val="en-ID"/>
        </w:rPr>
        <w:t>Psychological exhaustion, characterized by memory lapses, concentration difficulties, heightened emotional sensitivity including tearfulness, feelings of ennui, diminished self-esteem, despair, anxiety, agitation, challenges in adjusting, withdrawal from social interactions, irritability, and a sense of isolation.</w:t>
      </w:r>
    </w:p>
    <w:p w14:paraId="051993DE" w14:textId="77777777" w:rsidR="00EA2D69" w:rsidRPr="00EA2D69" w:rsidRDefault="00EA2D69" w:rsidP="00EA2D69">
      <w:pPr>
        <w:spacing w:after="0" w:line="240" w:lineRule="auto"/>
        <w:ind w:firstLine="567"/>
        <w:jc w:val="both"/>
        <w:rPr>
          <w:rFonts w:ascii="Cambria" w:hAnsi="Cambria" w:cs="Segoe UI"/>
          <w:vanish/>
          <w:color w:val="000000" w:themeColor="text1"/>
          <w:sz w:val="20"/>
          <w:szCs w:val="20"/>
          <w:lang w:val="en-ID"/>
        </w:rPr>
      </w:pPr>
      <w:r w:rsidRPr="00EA2D69">
        <w:rPr>
          <w:rFonts w:ascii="Cambria" w:hAnsi="Cambria" w:cs="Segoe UI"/>
          <w:vanish/>
          <w:color w:val="000000" w:themeColor="text1"/>
          <w:sz w:val="20"/>
          <w:szCs w:val="20"/>
          <w:lang w:val="en-ID"/>
        </w:rPr>
        <w:t>Top of Form</w:t>
      </w:r>
    </w:p>
    <w:p w14:paraId="1EDFEB76" w14:textId="414A4F64" w:rsidR="00A86350" w:rsidRPr="00A86350" w:rsidRDefault="00A86350" w:rsidP="00E46DA7">
      <w:pPr>
        <w:spacing w:after="0" w:line="240" w:lineRule="auto"/>
        <w:ind w:firstLine="567"/>
        <w:jc w:val="both"/>
        <w:rPr>
          <w:rFonts w:ascii="Cambria" w:hAnsi="Cambria" w:cs="Segoe UI"/>
          <w:color w:val="000000" w:themeColor="text1"/>
          <w:sz w:val="20"/>
          <w:szCs w:val="20"/>
        </w:rPr>
      </w:pPr>
    </w:p>
    <w:p w14:paraId="4E1B9264" w14:textId="77777777" w:rsidR="0072728A" w:rsidRPr="00A86350" w:rsidRDefault="0072728A" w:rsidP="0072728A">
      <w:pPr>
        <w:spacing w:after="0" w:line="240" w:lineRule="auto"/>
        <w:jc w:val="both"/>
        <w:rPr>
          <w:rFonts w:ascii="Cambria" w:hAnsi="Cambria" w:cs="Segoe UI"/>
          <w:b/>
          <w:bCs/>
          <w:color w:val="000000" w:themeColor="text1"/>
          <w:sz w:val="20"/>
          <w:szCs w:val="20"/>
        </w:rPr>
      </w:pPr>
      <w:r w:rsidRPr="00A86350">
        <w:rPr>
          <w:rFonts w:ascii="Cambria" w:hAnsi="Cambria" w:cs="Segoe UI"/>
          <w:b/>
          <w:bCs/>
          <w:color w:val="000000" w:themeColor="text1"/>
          <w:sz w:val="20"/>
          <w:szCs w:val="20"/>
        </w:rPr>
        <w:t xml:space="preserve">Loyalty </w:t>
      </w:r>
    </w:p>
    <w:p w14:paraId="6394BB0F" w14:textId="0A2C8D48" w:rsidR="00E46DA7" w:rsidRPr="00E46DA7" w:rsidRDefault="0072728A" w:rsidP="0072728A">
      <w:pPr>
        <w:spacing w:after="0" w:line="240" w:lineRule="auto"/>
        <w:ind w:firstLine="567"/>
        <w:jc w:val="both"/>
        <w:rPr>
          <w:rFonts w:ascii="Cambria" w:hAnsi="Cambria" w:cs="Segoe UI"/>
          <w:color w:val="000000" w:themeColor="text1"/>
          <w:sz w:val="20"/>
          <w:szCs w:val="20"/>
        </w:rPr>
      </w:pPr>
      <w:r w:rsidRPr="00A86350">
        <w:rPr>
          <w:rFonts w:ascii="Cambria" w:hAnsi="Cambria" w:cs="Segoe UI"/>
          <w:color w:val="000000" w:themeColor="text1"/>
          <w:sz w:val="20"/>
          <w:szCs w:val="20"/>
        </w:rPr>
        <w:t>Customer loyalty is an attitude that depicts the actual behavior of customers that is not shown or not realized, but accurate analysis and depiction are clearly needed to underpin the attitude structure of customers</w:t>
      </w:r>
      <w:r w:rsidR="00E46DA7" w:rsidRPr="00E46DA7">
        <w:rPr>
          <w:rFonts w:ascii="Cambria" w:hAnsi="Cambria" w:cs="Segoe UI"/>
          <w:color w:val="000000" w:themeColor="text1"/>
          <w:sz w:val="20"/>
          <w:szCs w:val="20"/>
        </w:rPr>
        <w:fldChar w:fldCharType="begin" w:fldLock="1"/>
      </w:r>
      <w:r w:rsidR="00BE531A">
        <w:rPr>
          <w:rFonts w:ascii="Cambria" w:hAnsi="Cambria" w:cs="Segoe UI"/>
          <w:color w:val="000000" w:themeColor="text1"/>
          <w:sz w:val="20"/>
          <w:szCs w:val="20"/>
        </w:rPr>
        <w:instrText>ADDIN CSL_CITATION {"citationItems":[{"id":"ITEM-1","itemData":{"abstract":"1, 2, 2, 6, 6-Pentamethylpiperidinol is an important intermediate for the synthesis of hindered amine light stabilizers (HALS). 1, 2, 2, 6, 6-Pentamethylpiperidinol is synthesized by reductive methylation from 2, 2, 6, 6-tetramethylpiperidinol, paraformaldehyde and formic acid in water. Its structure is characterized by 1HNMR, 13CNMR and FT-IR. From the single factor experiments and orthogonal experimental results, it is known that the molar ratio of raw materials has the biggest influence on the reductive methylation reaction, followed by the reaction temperature, and finally the reaction time. The optimal methylation conditions are as follows, n(tetramethylpiperidinol): n(paraformaldehyde): n(formic acid)=1:1.05:1.05, the reaction temperature is at 80℃, reaction time is 2.5 h, and solvent water can be recovered and recycled for 3 times. Under these optimized conditions, the average yield of the desired product is 97.9% with a purity of 99.6%.","author":[{"dropping-particle":"","family":"Subagyo","given":"Mamik","non-dropping-particle":"","parse-names":false,"suffix":""},{"dropping-particle":"","family":"Suseno","given":"Djoko","non-dropping-particle":"","parse-names":false,"suffix":""},{"dropping-particle":"","family":"Ernawati","given":"","non-dropping-particle":"","parse-names":false,"suffix":""}],"container-title":"Jurnal Manajemen Sumber Daya Manusia","id":"ITEM-1","issue":"1","issued":{"date-parts":[["2016"]]},"page":"87-94","title":"Pengaruh Kepemimpinan, Loyalitas Karyawan Dan Kinerja Karyawan Terhadap Kualitas Pelayanan Unit Layanan Pengadaan Barang/jasa","type":"article-journal","volume":"10"},"uris":["http://www.mendeley.com/documents/?uuid=3a13aae1-6d56-4d84-820d-e6411534976b"]},{"id":"ITEM-2","itemData":{"abstract":"This research goal is knowing the effect of product quality, service quality, and price toward satisfaction and customers loyalty of Soerabi Bandung Enhaii Rawamangun branch. Sampling technique of this research is purposive sampling with 110 total sample. Data analysis method on this research is path analysis. The result of this research showed that the positive effect of product quality toward customer satisfaction is 0,249. The positive effect of service quality toward customer satisfaction is 0,179. The positive effect of price toward customer satisfaction is 0,192. The positive effect of product quality toward customer loyalty is 0,246. The result of this research showed that service quality has no positive effect toward customer loyalty. The positive effect of price toward customer loyalty is 0,221. The result of research showed that customer satisfaction has no positive effect toward customers loyalty. The effect of product quality, service quality and price toward customer satisfaction together are 0,139. The effect product quality, service quality, price, and customer satisfaction toward customer loyalty together are 0,123.","author":[{"dropping-particle":"","family":"Trianah","given":"Lilik","non-dropping-particle":"","parse-names":false,"suffix":""},{"dropping-particle":"","family":"Pranitasari","given":"Diah","non-dropping-particle":"","parse-names":false,"suffix":""},{"dropping-particle":"","family":"Rahmanasari","given":"Tutut Esti","non-dropping-particle":"","parse-names":false,"suffix":""}],"container-title":"Internasional &amp; Nasional","id":"ITEM-2","issue":"1","issued":{"date-parts":[["2017"]]},"page":"26-42","title":"ANALISIS KUALITAS PRODUK, KUALITAS PELAYANAN, DAN HARGA TERHADAP KEPUASAN DAN LOYALITAS PELANGGAN","type":"article-journal","volume":"20"},"uris":["http://www.mendeley.com/documents/?uuid=36b064bc-86a2-424c-b880-cc16e6f26bf6"]},{"id":"ITEM-3","itemData":{"ISBN":"9781119130536","abstract":"Predicting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anitasari","given":"Diah","non-dropping-particle":"","parse-names":false,"suffix":""},{"dropping-particle":"","family":"Sihotang","given":"Singse","non-dropping-particle":"","parse-names":false,"suffix":""},{"dropping-particle":"","family":"Prastuti","given":"Dodi","non-dropping-particle":"","parse-names":false,"suffix":""},{"dropping-particle":"","family":"Hermastuti","given":"Pristina","non-dropping-particle":"","parse-names":false,"suffix":""},{"dropping-particle":"","family":"Saodah","given":"Enung Siti","non-dropping-particle":"","parse-names":false,"suffix":""},{"dropping-particle":"","family":"Harini","given":"Sri","non-dropping-particle":"","parse-names":false,"suffix":""}],"container-title":"Visionida","id":"ITEM-3","issue":"1","issued":{"date-parts":[["2019"]]},"page":"34-49","title":"PENGARUH KEPUASAN PELANGGAN DALAM MEMEDIASI CUSTOMER RELATIONSHIP MANAGEMENT TERHADAP LOYALITAS PELANGGAN PADA MASA PANDEMI","type":"article-journal","volume":"8"},"uris":["http://www.mendeley.com/documents/?uuid=d5100018-86f5-44a3-baa5-a00914679516"]}],"mendeley":{"formattedCitation":"(Pranitasari et al., 2019; Subagyo et al., 2016; Trianah et al., 2017)","plainTextFormattedCitation":"(Pranitasari et al., 2019; Subagyo et al., 2016; Trianah et al., 2017)","previouslyFormattedCitation":"(Pranitasari et al., 2019; Subagyo et al., 2016; Trianah et al., 2017)"},"properties":{"noteIndex":0},"schema":"https://github.com/citation-style-language/schema/raw/master/csl-citation.json"}</w:instrText>
      </w:r>
      <w:r w:rsidR="00E46DA7" w:rsidRPr="00E46DA7">
        <w:rPr>
          <w:rFonts w:ascii="Cambria" w:hAnsi="Cambria" w:cs="Segoe UI"/>
          <w:color w:val="000000" w:themeColor="text1"/>
          <w:sz w:val="20"/>
          <w:szCs w:val="20"/>
        </w:rPr>
        <w:fldChar w:fldCharType="separate"/>
      </w:r>
      <w:r w:rsidR="00BE531A" w:rsidRPr="00BE531A">
        <w:rPr>
          <w:rFonts w:ascii="Cambria" w:hAnsi="Cambria" w:cs="Segoe UI"/>
          <w:noProof/>
          <w:color w:val="000000" w:themeColor="text1"/>
          <w:sz w:val="20"/>
          <w:szCs w:val="20"/>
        </w:rPr>
        <w:t>(Pranitasari et al., 2019; Subagyo et al., 2016; Trianah et al., 2017)</w:t>
      </w:r>
      <w:r w:rsidR="00E46DA7" w:rsidRPr="00E46DA7">
        <w:rPr>
          <w:rFonts w:ascii="Cambria" w:hAnsi="Cambria" w:cs="Segoe UI"/>
          <w:color w:val="000000" w:themeColor="text1"/>
          <w:sz w:val="20"/>
          <w:szCs w:val="20"/>
        </w:rPr>
        <w:fldChar w:fldCharType="end"/>
      </w:r>
      <w:r w:rsidR="00E46DA7" w:rsidRPr="00E46DA7">
        <w:rPr>
          <w:rFonts w:ascii="Cambria" w:hAnsi="Cambria" w:cs="Segoe UI"/>
          <w:color w:val="000000" w:themeColor="text1"/>
          <w:sz w:val="20"/>
          <w:szCs w:val="20"/>
        </w:rPr>
        <w:t xml:space="preserve">. </w:t>
      </w:r>
    </w:p>
    <w:p w14:paraId="0FE75BF1" w14:textId="1901899F" w:rsidR="0072728A" w:rsidRPr="00A86350" w:rsidRDefault="00E46DA7" w:rsidP="00E46DA7">
      <w:pPr>
        <w:spacing w:after="0" w:line="240" w:lineRule="auto"/>
        <w:ind w:firstLine="567"/>
        <w:jc w:val="both"/>
        <w:rPr>
          <w:rFonts w:ascii="Cambria" w:hAnsi="Cambria" w:cs="Segoe UI"/>
          <w:color w:val="000000" w:themeColor="text1"/>
          <w:sz w:val="20"/>
          <w:szCs w:val="20"/>
        </w:rPr>
      </w:pPr>
      <w:r w:rsidRPr="00E46DA7">
        <w:rPr>
          <w:rFonts w:ascii="Cambria" w:hAnsi="Cambria" w:cs="Segoe UI"/>
          <w:color w:val="000000" w:themeColor="text1"/>
          <w:sz w:val="20"/>
          <w:szCs w:val="20"/>
        </w:rPr>
        <w:fldChar w:fldCharType="begin" w:fldLock="1"/>
      </w:r>
      <w:r w:rsidRPr="00E46DA7">
        <w:rPr>
          <w:rFonts w:ascii="Cambria" w:hAnsi="Cambria" w:cs="Segoe UI"/>
          <w:color w:val="000000" w:themeColor="text1"/>
          <w:sz w:val="20"/>
          <w:szCs w:val="20"/>
        </w:rPr>
        <w:instrText>ADDIN CSL_CITATION {"citationItems":[{"id":"ITEM-1","itemData":{"DOI":"10.34007/ebmsj.v1i1.3","abstract":"This study aims to determine how the effect of job satisfaction and employee loyalty on the performance of employees of PT. Asia Sakti Wahid Foods Manufacture Medan. The research sample is employees at PT. Asia Sakti Wahid Foods Manufacture Medan. This type of research is associative research, where variables are measured on a Likert scale. Data collection method is done by interview and questionnaire. In this study the sample used was 65 respondents. Data processing using SPSS 22.0. With descriptive analysis and hypothesis testing multiple linear regression analysis. The results showed that there was a positive and significant effect on job satisfaction on the performance of employees of PT. Asia Sakti Wahid Foods Manufacture Medan. In the variable employee loyalty shows that there is a positive and significant effect on the performance of employees of PT. Asia Sakti Wahid Foods Manufacture Medan.","author":[{"dropping-particle":"","family":"Sausan","given":"Nabilla Salsabil","non-dropping-particle":"","parse-names":false,"suffix":""},{"dropping-particle":"","family":"Nasution","given":"Amrin Mulia Utama","non-dropping-particle":"","parse-names":false,"suffix":""},{"dropping-particle":"","family":"Sabrina","given":"Hesti","non-dropping-particle":"","parse-names":false,"suffix":""}],"container-title":"Economics, Business and Management Science Journal","id":"ITEM-1","issue":"1","issued":{"date-parts":[["2021"]]},"page":"6-13","title":"Pengaruh Kepuasan Kerja dan Loyalitas Karyawan terhadap Kinerja Karyawan Foods Manufacture","type":"article-journal","volume":"1"},"uris":["http://www.mendeley.com/documents/?uuid=bc7bc5bf-c9b6-448e-a6e9-39413b5a4ef6"]}],"mendeley":{"formattedCitation":"(Sausan et al., 2021)","manualFormatting":"Sausan et al. (2021)","plainTextFormattedCitation":"(Sausan et al., 2021)","previouslyFormattedCitation":"(Sausan et al., 2021)"},"properties":{"noteIndex":0},"schema":"https://github.com/citation-style-language/schema/raw/master/csl-citation.json"}</w:instrText>
      </w:r>
      <w:r w:rsidRPr="00E46DA7">
        <w:rPr>
          <w:rFonts w:ascii="Cambria" w:hAnsi="Cambria" w:cs="Segoe UI"/>
          <w:color w:val="000000" w:themeColor="text1"/>
          <w:sz w:val="20"/>
          <w:szCs w:val="20"/>
        </w:rPr>
        <w:fldChar w:fldCharType="separate"/>
      </w:r>
      <w:r w:rsidRPr="00E46DA7">
        <w:rPr>
          <w:rFonts w:ascii="Cambria" w:hAnsi="Cambria" w:cs="Segoe UI"/>
          <w:noProof/>
          <w:color w:val="000000" w:themeColor="text1"/>
          <w:sz w:val="20"/>
          <w:szCs w:val="20"/>
        </w:rPr>
        <w:t>Sausan et al. (2021)</w:t>
      </w:r>
      <w:r w:rsidRPr="00E46DA7">
        <w:rPr>
          <w:rFonts w:ascii="Cambria" w:hAnsi="Cambria" w:cs="Segoe UI"/>
          <w:color w:val="000000" w:themeColor="text1"/>
          <w:sz w:val="20"/>
          <w:szCs w:val="20"/>
        </w:rPr>
        <w:fldChar w:fldCharType="end"/>
      </w:r>
      <w:r w:rsidRPr="00E46DA7">
        <w:rPr>
          <w:rFonts w:ascii="Cambria" w:hAnsi="Cambria" w:cs="Segoe UI"/>
          <w:color w:val="000000" w:themeColor="text1"/>
          <w:sz w:val="20"/>
          <w:szCs w:val="20"/>
        </w:rPr>
        <w:t xml:space="preserve"> </w:t>
      </w:r>
      <w:r w:rsidR="0072728A" w:rsidRPr="00A86350">
        <w:rPr>
          <w:rFonts w:ascii="Cambria" w:hAnsi="Cambria" w:cs="Segoe UI"/>
          <w:color w:val="000000" w:themeColor="text1"/>
          <w:sz w:val="20"/>
          <w:szCs w:val="20"/>
        </w:rPr>
        <w:t>state that employee work loyalty is the diversity of roles and members in using their thoughts and time to achieve organizational goals. Meanwhile,</w:t>
      </w:r>
      <w:r w:rsidRPr="00E46DA7">
        <w:rPr>
          <w:rFonts w:ascii="Cambria" w:hAnsi="Cambria" w:cs="Segoe UI"/>
          <w:color w:val="000000" w:themeColor="text1"/>
          <w:sz w:val="20"/>
          <w:szCs w:val="20"/>
        </w:rPr>
        <w:t xml:space="preserve"> </w:t>
      </w:r>
      <w:proofErr w:type="spellStart"/>
      <w:r w:rsidRPr="00E46DA7">
        <w:rPr>
          <w:rFonts w:ascii="Cambria" w:hAnsi="Cambria" w:cs="Segoe UI"/>
          <w:color w:val="000000" w:themeColor="text1"/>
          <w:sz w:val="20"/>
          <w:szCs w:val="20"/>
        </w:rPr>
        <w:t>Suhendi</w:t>
      </w:r>
      <w:proofErr w:type="spellEnd"/>
      <w:r w:rsidRPr="00E46DA7">
        <w:rPr>
          <w:rFonts w:ascii="Cambria" w:hAnsi="Cambria" w:cs="Segoe UI"/>
          <w:color w:val="000000" w:themeColor="text1"/>
          <w:sz w:val="20"/>
          <w:szCs w:val="20"/>
        </w:rPr>
        <w:t xml:space="preserve"> (2017)</w:t>
      </w:r>
      <w:r w:rsidR="00BE531A">
        <w:rPr>
          <w:rFonts w:ascii="Cambria" w:hAnsi="Cambria" w:cs="Segoe UI"/>
          <w:color w:val="000000" w:themeColor="text1"/>
          <w:sz w:val="20"/>
          <w:szCs w:val="20"/>
        </w:rPr>
        <w:t xml:space="preserve"> </w:t>
      </w:r>
      <w:r w:rsidRPr="00E46DA7">
        <w:rPr>
          <w:rFonts w:ascii="Cambria" w:hAnsi="Cambria" w:cs="Segoe UI"/>
          <w:color w:val="000000" w:themeColor="text1"/>
          <w:sz w:val="20"/>
          <w:szCs w:val="20"/>
        </w:rPr>
        <w:t xml:space="preserve">, </w:t>
      </w:r>
      <w:r w:rsidR="0072728A" w:rsidRPr="00A86350">
        <w:rPr>
          <w:rFonts w:ascii="Cambria" w:hAnsi="Cambria" w:cs="Segoe UI"/>
          <w:color w:val="000000" w:themeColor="text1"/>
          <w:sz w:val="20"/>
          <w:szCs w:val="20"/>
        </w:rPr>
        <w:t>said that employee work loyalty is shown by employee commitment to the company, organizational commitment can be formed by several factors both from the organization and the individual.</w:t>
      </w:r>
      <w:r w:rsidRPr="00E46DA7">
        <w:rPr>
          <w:rFonts w:ascii="Cambria" w:hAnsi="Cambria" w:cs="Segoe UI"/>
          <w:color w:val="000000" w:themeColor="text1"/>
          <w:sz w:val="20"/>
          <w:szCs w:val="20"/>
        </w:rPr>
        <w:t xml:space="preserve">. </w:t>
      </w:r>
      <w:r w:rsidRPr="00E46DA7">
        <w:rPr>
          <w:rFonts w:ascii="Cambria" w:hAnsi="Cambria" w:cs="Segoe UI"/>
          <w:color w:val="000000" w:themeColor="text1"/>
          <w:sz w:val="20"/>
          <w:szCs w:val="20"/>
        </w:rPr>
        <w:fldChar w:fldCharType="begin" w:fldLock="1"/>
      </w:r>
      <w:r w:rsidRPr="00E46DA7">
        <w:rPr>
          <w:rFonts w:ascii="Cambria" w:hAnsi="Cambria" w:cs="Segoe UI"/>
          <w:color w:val="000000" w:themeColor="text1"/>
          <w:sz w:val="20"/>
          <w:szCs w:val="20"/>
        </w:rPr>
        <w:instrText>ADDIN CSL_CITATION {"citationItems":[{"id":"ITEM-1","itemData":{"abstract":"1, 2, 2, 6, 6-Pentamethylpiperidinol is an important intermediate for the synthesis of hindered amine light stabilizers (HALS). 1, 2, 2, 6, 6-Pentamethylpiperidinol is synthesized by reductive methylation from 2, 2, 6, 6-tetramethylpiperidinol, paraformaldehyde and formic acid in water. Its structure is characterized by 1HNMR, 13CNMR and FT-IR. From the single factor experiments and orthogonal experimental results, it is known that the molar ratio of raw materials has the biggest influence on the reductive methylation reaction, followed by the reaction temperature, and finally the reaction time. The optimal methylation conditions are as follows, n(tetramethylpiperidinol): n(paraformaldehyde): n(formic acid)=1:1.05:1.05, the reaction temperature is at 80℃, reaction time is 2.5 h, and solvent water can be recovered and recycled for 3 times. Under these optimized conditions, the average yield of the desired product is 97.9% with a purity of 99.6%.","author":[{"dropping-particle":"","family":"Subagyo","given":"Mamik","non-dropping-particle":"","parse-names":false,"suffix":""},{"dropping-particle":"","family":"Suseno","given":"Djoko","non-dropping-particle":"","parse-names":false,"suffix":""},{"dropping-particle":"","family":"Ernawati","given":"","non-dropping-particle":"","parse-names":false,"suffix":""}],"container-title":"Jurnal Manajemen Sumber Daya Manusia","id":"ITEM-1","issue":"1","issued":{"date-parts":[["2016"]]},"page":"87-94","title":"Pengaruh Kepemimpinan, Loyalitas Karyawan Dan Kinerja Karyawan Terhadap Kualitas Pelayanan Unit Layanan Pengadaan Barang/jasa","type":"article-journal","volume":"10"},"uris":["http://www.mendeley.com/documents/?uuid=3a13aae1-6d56-4d84-820d-e6411534976b"]}],"mendeley":{"formattedCitation":"(Subagyo et al., 2016)","manualFormatting":"Subagyo et al. (2016)","plainTextFormattedCitation":"(Subagyo et al., 2016)","previouslyFormattedCitation":"(Subagyo et al., 2016)"},"properties":{"noteIndex":0},"schema":"https://github.com/citation-style-language/schema/raw/master/csl-citation.json"}</w:instrText>
      </w:r>
      <w:r w:rsidRPr="00E46DA7">
        <w:rPr>
          <w:rFonts w:ascii="Cambria" w:hAnsi="Cambria" w:cs="Segoe UI"/>
          <w:color w:val="000000" w:themeColor="text1"/>
          <w:sz w:val="20"/>
          <w:szCs w:val="20"/>
        </w:rPr>
        <w:fldChar w:fldCharType="separate"/>
      </w:r>
      <w:r w:rsidRPr="00E46DA7">
        <w:rPr>
          <w:rFonts w:ascii="Cambria" w:hAnsi="Cambria" w:cs="Segoe UI"/>
          <w:noProof/>
          <w:color w:val="000000" w:themeColor="text1"/>
          <w:sz w:val="20"/>
          <w:szCs w:val="20"/>
        </w:rPr>
        <w:t>Subagyo et al. (2016)</w:t>
      </w:r>
      <w:r w:rsidRPr="00E46DA7">
        <w:rPr>
          <w:rFonts w:ascii="Cambria" w:hAnsi="Cambria" w:cs="Segoe UI"/>
          <w:color w:val="000000" w:themeColor="text1"/>
          <w:sz w:val="20"/>
          <w:szCs w:val="20"/>
        </w:rPr>
        <w:fldChar w:fldCharType="end"/>
      </w:r>
      <w:r w:rsidRPr="00E46DA7">
        <w:rPr>
          <w:rFonts w:ascii="Cambria" w:hAnsi="Cambria" w:cs="Segoe UI"/>
          <w:color w:val="000000" w:themeColor="text1"/>
          <w:sz w:val="20"/>
          <w:szCs w:val="20"/>
        </w:rPr>
        <w:t xml:space="preserve"> </w:t>
      </w:r>
      <w:r w:rsidR="0072728A" w:rsidRPr="00A86350">
        <w:rPr>
          <w:rFonts w:ascii="Cambria" w:hAnsi="Cambria" w:cs="Segoe UI"/>
          <w:color w:val="000000" w:themeColor="text1"/>
          <w:sz w:val="20"/>
          <w:szCs w:val="20"/>
        </w:rPr>
        <w:t>said that employee work loyalty to the job is physical, psychological, and social activities that cause individuals to choose an attitude to follow the rules of determination to do and practice something understood as something meaningful, knowledgeable and responsible as well as personal perception towards efforts to achieve government organizational goals based on their expertise to improve the effectiveness of the government organization and accompanied by consistent and strong dedication.</w:t>
      </w:r>
    </w:p>
    <w:p w14:paraId="5CA4B707" w14:textId="7158D07E" w:rsidR="00EA2D69" w:rsidRPr="00EA2D69" w:rsidRDefault="00E46DA7" w:rsidP="00EA2D69">
      <w:pPr>
        <w:spacing w:after="0"/>
        <w:ind w:firstLine="567"/>
        <w:jc w:val="both"/>
        <w:rPr>
          <w:rFonts w:ascii="Cambria" w:hAnsi="Cambria" w:cs="Segoe UI"/>
          <w:color w:val="000000" w:themeColor="text1"/>
          <w:sz w:val="20"/>
          <w:szCs w:val="20"/>
          <w:lang w:val="en-ID"/>
        </w:rPr>
      </w:pPr>
      <w:r w:rsidRPr="00E46DA7">
        <w:rPr>
          <w:rFonts w:ascii="Cambria" w:hAnsi="Cambria" w:cs="Segoe UI"/>
          <w:color w:val="000000" w:themeColor="text1"/>
          <w:sz w:val="20"/>
          <w:szCs w:val="20"/>
        </w:rPr>
        <w:fldChar w:fldCharType="begin" w:fldLock="1"/>
      </w:r>
      <w:r w:rsidRPr="00E46DA7">
        <w:rPr>
          <w:rFonts w:ascii="Cambria" w:hAnsi="Cambria" w:cs="Segoe UI"/>
          <w:color w:val="000000" w:themeColor="text1"/>
          <w:sz w:val="20"/>
          <w:szCs w:val="20"/>
        </w:rPr>
        <w:instrText>ADDIN CSL_CITATION {"citationItems":[{"id":"ITEM-1","itemData":{"DOI":"10.1111/jdi.12038","ISSN":"2040-1116","author":[{"dropping-particle":"","family":"Gozaly","given":"Jimmy","non-dropping-particle":"","parse-names":false,"suffix":""},{"dropping-particle":"","family":"Wibawa","given":"Fauzi Satrya","non-dropping-particle":"","parse-names":false,"suffix":""}],"container-title":"Integra","id":"ITEM-1","issue":"2","issued":{"date-parts":[["2012"]]},"page":"548-557","title":"Analisis Kepuasan Kerja dan Faktor yang Mempengaruhi Loyalitas Karyawan (Studi Kasus di PT. Bekaert Indonesia Jl Surya utama kav I-14, Kota Industri Surya Cipta)","type":"article-journal","volume":"2"},"uris":["http://www.mendeley.com/documents/?uuid=74899659-69e4-4d40-8a20-fa98addebc7a"]}],"mendeley":{"formattedCitation":"(Gozaly &amp; Wibawa, 2012)","manualFormatting":"Gozaly &amp; Wibawa (2012)","plainTextFormattedCitation":"(Gozaly &amp; Wibawa, 2012)","previouslyFormattedCitation":"(Gozaly &amp; Wibawa, 2012)"},"properties":{"noteIndex":0},"schema":"https://github.com/citation-style-language/schema/raw/master/csl-citation.json"}</w:instrText>
      </w:r>
      <w:r w:rsidRPr="00E46DA7">
        <w:rPr>
          <w:rFonts w:ascii="Cambria" w:hAnsi="Cambria" w:cs="Segoe UI"/>
          <w:color w:val="000000" w:themeColor="text1"/>
          <w:sz w:val="20"/>
          <w:szCs w:val="20"/>
        </w:rPr>
        <w:fldChar w:fldCharType="separate"/>
      </w:r>
      <w:r w:rsidRPr="00E46DA7">
        <w:rPr>
          <w:rFonts w:ascii="Cambria" w:hAnsi="Cambria" w:cs="Segoe UI"/>
          <w:noProof/>
          <w:color w:val="000000" w:themeColor="text1"/>
          <w:sz w:val="20"/>
          <w:szCs w:val="20"/>
        </w:rPr>
        <w:t>Gozaly &amp; Wibawa (2012)</w:t>
      </w:r>
      <w:r w:rsidRPr="00E46DA7">
        <w:rPr>
          <w:rFonts w:ascii="Cambria" w:hAnsi="Cambria" w:cs="Segoe UI"/>
          <w:color w:val="000000" w:themeColor="text1"/>
          <w:sz w:val="20"/>
          <w:szCs w:val="20"/>
        </w:rPr>
        <w:fldChar w:fldCharType="end"/>
      </w:r>
      <w:r w:rsidRPr="00E46DA7">
        <w:rPr>
          <w:rFonts w:ascii="Cambria" w:hAnsi="Cambria" w:cs="Segoe UI"/>
          <w:color w:val="000000" w:themeColor="text1"/>
          <w:sz w:val="20"/>
          <w:szCs w:val="20"/>
        </w:rPr>
        <w:t xml:space="preserve"> </w:t>
      </w:r>
      <w:r w:rsidR="00EA2D69" w:rsidRPr="00EA2D69">
        <w:rPr>
          <w:rFonts w:ascii="Cambria" w:hAnsi="Cambria" w:cs="Segoe UI"/>
          <w:color w:val="000000" w:themeColor="text1"/>
          <w:sz w:val="20"/>
          <w:szCs w:val="20"/>
          <w:lang w:val="en-ID"/>
        </w:rPr>
        <w:t>outline the indicators of employee loyalty as follows:</w:t>
      </w:r>
      <w:r w:rsidR="00EA2D69">
        <w:rPr>
          <w:rFonts w:ascii="Cambria" w:hAnsi="Cambria" w:cs="Segoe UI"/>
          <w:color w:val="000000" w:themeColor="text1"/>
          <w:sz w:val="20"/>
          <w:szCs w:val="20"/>
          <w:lang w:val="en-ID"/>
        </w:rPr>
        <w:t xml:space="preserve"> 1) a</w:t>
      </w:r>
      <w:r w:rsidR="00EA2D69" w:rsidRPr="00EA2D69">
        <w:rPr>
          <w:rFonts w:ascii="Cambria" w:hAnsi="Cambria" w:cs="Segoe UI"/>
          <w:color w:val="000000" w:themeColor="text1"/>
          <w:sz w:val="20"/>
          <w:szCs w:val="20"/>
          <w:lang w:val="en-ID"/>
        </w:rPr>
        <w:t xml:space="preserve"> strong desire to remain a part of the organization, evident in employees who are not inclined to leave or be dismissed for breaching company policies</w:t>
      </w:r>
      <w:r w:rsidR="00EA2D69">
        <w:rPr>
          <w:rFonts w:ascii="Cambria" w:hAnsi="Cambria" w:cs="Segoe UI"/>
          <w:color w:val="000000" w:themeColor="text1"/>
          <w:sz w:val="20"/>
          <w:szCs w:val="20"/>
          <w:lang w:val="en-ID"/>
        </w:rPr>
        <w:t>; 2) a</w:t>
      </w:r>
      <w:r w:rsidR="00EA2D69" w:rsidRPr="00EA2D69">
        <w:rPr>
          <w:rFonts w:ascii="Cambria" w:hAnsi="Cambria" w:cs="Segoe UI"/>
          <w:color w:val="000000" w:themeColor="text1"/>
          <w:sz w:val="20"/>
          <w:szCs w:val="20"/>
          <w:lang w:val="en-ID"/>
        </w:rPr>
        <w:t xml:space="preserve"> pronounced willingness and endorsement of the organization's values and objectives, where employees genuinely believe in and accept these principles, motivating them to embody these values and exert maximum effort towards accomplishing the organization's aims</w:t>
      </w:r>
      <w:r w:rsidR="00EA2D69">
        <w:rPr>
          <w:rFonts w:ascii="Cambria" w:hAnsi="Cambria" w:cs="Segoe UI"/>
          <w:color w:val="000000" w:themeColor="text1"/>
          <w:sz w:val="20"/>
          <w:szCs w:val="20"/>
          <w:lang w:val="en-ID"/>
        </w:rPr>
        <w:t>; 3) a</w:t>
      </w:r>
      <w:r w:rsidR="00EA2D69" w:rsidRPr="00EA2D69">
        <w:rPr>
          <w:rFonts w:ascii="Cambria" w:hAnsi="Cambria" w:cs="Segoe UI"/>
          <w:color w:val="000000" w:themeColor="text1"/>
          <w:sz w:val="20"/>
          <w:szCs w:val="20"/>
          <w:lang w:val="en-ID"/>
        </w:rPr>
        <w:t xml:space="preserve"> readiness to engage in actions that align with organizational loyalty, demonstrated through the organization's expectation for employees to work beyond regular hours when needed for specific purposes, and placing the organization's needs above personal ones to </w:t>
      </w:r>
      <w:proofErr w:type="spellStart"/>
      <w:r w:rsidR="00EA2D69" w:rsidRPr="00EA2D69">
        <w:rPr>
          <w:rFonts w:ascii="Cambria" w:hAnsi="Cambria" w:cs="Segoe UI"/>
          <w:color w:val="000000" w:themeColor="text1"/>
          <w:sz w:val="20"/>
          <w:szCs w:val="20"/>
          <w:lang w:val="en-ID"/>
        </w:rPr>
        <w:t>fulfill</w:t>
      </w:r>
      <w:proofErr w:type="spellEnd"/>
      <w:r w:rsidR="00EA2D69" w:rsidRPr="00EA2D69">
        <w:rPr>
          <w:rFonts w:ascii="Cambria" w:hAnsi="Cambria" w:cs="Segoe UI"/>
          <w:color w:val="000000" w:themeColor="text1"/>
          <w:sz w:val="20"/>
          <w:szCs w:val="20"/>
          <w:lang w:val="en-ID"/>
        </w:rPr>
        <w:t xml:space="preserve"> organizational objectives.</w:t>
      </w:r>
    </w:p>
    <w:p w14:paraId="360E5CE3" w14:textId="77777777" w:rsidR="00EA2D69" w:rsidRPr="00EA2D69" w:rsidRDefault="00EA2D69" w:rsidP="00EA2D69">
      <w:pPr>
        <w:spacing w:after="0"/>
        <w:ind w:firstLine="567"/>
        <w:jc w:val="both"/>
        <w:rPr>
          <w:rFonts w:ascii="Cambria" w:hAnsi="Cambria" w:cs="Segoe UI"/>
          <w:vanish/>
          <w:color w:val="000000" w:themeColor="text1"/>
          <w:sz w:val="20"/>
          <w:szCs w:val="20"/>
          <w:lang w:val="en-ID"/>
        </w:rPr>
      </w:pPr>
      <w:r w:rsidRPr="00EA2D69">
        <w:rPr>
          <w:rFonts w:ascii="Cambria" w:hAnsi="Cambria" w:cs="Segoe UI"/>
          <w:vanish/>
          <w:color w:val="000000" w:themeColor="text1"/>
          <w:sz w:val="20"/>
          <w:szCs w:val="20"/>
          <w:lang w:val="en-ID"/>
        </w:rPr>
        <w:t>Top of Form</w:t>
      </w:r>
    </w:p>
    <w:p w14:paraId="715CC149" w14:textId="600E4608" w:rsidR="0072728A" w:rsidRPr="00A86350" w:rsidRDefault="0072728A" w:rsidP="0072728A">
      <w:pPr>
        <w:spacing w:after="0"/>
        <w:ind w:firstLine="567"/>
        <w:jc w:val="both"/>
        <w:rPr>
          <w:rFonts w:ascii="Cambria" w:hAnsi="Cambria" w:cs="Segoe UI"/>
          <w:color w:val="000000" w:themeColor="text1"/>
          <w:sz w:val="20"/>
          <w:szCs w:val="20"/>
          <w:lang w:val="en-ID"/>
        </w:rPr>
      </w:pPr>
    </w:p>
    <w:p w14:paraId="7B2A4B31" w14:textId="77777777" w:rsidR="0072728A" w:rsidRPr="00A86350" w:rsidRDefault="0072728A" w:rsidP="0072728A">
      <w:pPr>
        <w:spacing w:after="0" w:line="240" w:lineRule="auto"/>
        <w:jc w:val="both"/>
        <w:rPr>
          <w:rFonts w:ascii="Cambria" w:hAnsi="Cambria" w:cs="Segoe UI"/>
          <w:b/>
          <w:bCs/>
          <w:color w:val="000000" w:themeColor="text1"/>
          <w:lang w:val="en-ID"/>
        </w:rPr>
      </w:pPr>
      <w:r w:rsidRPr="0072728A">
        <w:rPr>
          <w:rFonts w:ascii="Cambria" w:hAnsi="Cambria" w:cs="Segoe UI"/>
          <w:b/>
          <w:bCs/>
          <w:color w:val="000000" w:themeColor="text1"/>
          <w:lang w:val="en-ID"/>
        </w:rPr>
        <w:t xml:space="preserve">Research Methods </w:t>
      </w:r>
    </w:p>
    <w:p w14:paraId="0FC15385" w14:textId="7072BE88" w:rsidR="00FE795F" w:rsidRDefault="00EA2D69" w:rsidP="0072728A">
      <w:pPr>
        <w:spacing w:after="0" w:line="240" w:lineRule="auto"/>
        <w:ind w:firstLine="567"/>
        <w:jc w:val="both"/>
        <w:rPr>
          <w:rFonts w:ascii="Cambria" w:hAnsi="Cambria" w:cs="Segoe UI"/>
          <w:color w:val="000000" w:themeColor="text1"/>
          <w:sz w:val="20"/>
          <w:szCs w:val="20"/>
          <w:lang w:val="en-ID"/>
        </w:rPr>
      </w:pPr>
      <w:r w:rsidRPr="00EA2D69">
        <w:rPr>
          <w:rFonts w:ascii="Cambria" w:hAnsi="Cambria" w:cs="Segoe UI"/>
          <w:color w:val="000000" w:themeColor="text1"/>
          <w:sz w:val="20"/>
          <w:szCs w:val="20"/>
          <w:lang w:val="en-ID"/>
        </w:rPr>
        <w:t xml:space="preserve">The study targeted working women who are also students in the evening/employee class at </w:t>
      </w:r>
      <w:proofErr w:type="spellStart"/>
      <w:r w:rsidRPr="00EA2D69">
        <w:rPr>
          <w:rFonts w:ascii="Cambria" w:hAnsi="Cambria" w:cs="Segoe UI"/>
          <w:color w:val="000000" w:themeColor="text1"/>
          <w:sz w:val="20"/>
          <w:szCs w:val="20"/>
          <w:lang w:val="en-ID"/>
        </w:rPr>
        <w:t>Sekolah</w:t>
      </w:r>
      <w:proofErr w:type="spellEnd"/>
      <w:r w:rsidRPr="00EA2D69">
        <w:rPr>
          <w:rFonts w:ascii="Cambria" w:hAnsi="Cambria" w:cs="Segoe UI"/>
          <w:color w:val="000000" w:themeColor="text1"/>
          <w:sz w:val="20"/>
          <w:szCs w:val="20"/>
          <w:lang w:val="en-ID"/>
        </w:rPr>
        <w:t xml:space="preserve"> Tinggi </w:t>
      </w:r>
      <w:proofErr w:type="spellStart"/>
      <w:r w:rsidRPr="00EA2D69">
        <w:rPr>
          <w:rFonts w:ascii="Cambria" w:hAnsi="Cambria" w:cs="Segoe UI"/>
          <w:color w:val="000000" w:themeColor="text1"/>
          <w:sz w:val="20"/>
          <w:szCs w:val="20"/>
          <w:lang w:val="en-ID"/>
        </w:rPr>
        <w:t>Ilmu</w:t>
      </w:r>
      <w:proofErr w:type="spellEnd"/>
      <w:r w:rsidRPr="00EA2D69">
        <w:rPr>
          <w:rFonts w:ascii="Cambria" w:hAnsi="Cambria" w:cs="Segoe UI"/>
          <w:color w:val="000000" w:themeColor="text1"/>
          <w:sz w:val="20"/>
          <w:szCs w:val="20"/>
          <w:lang w:val="en-ID"/>
        </w:rPr>
        <w:t xml:space="preserve"> Ekonomi (STIE) Indonesia Jakarta. The total population for this research comprised 407 female students enrolled in the night class specifically designed for working individuals. The selection of participants was done using purposive sampling technique, focusing on female students in the employee class at STIE Indonesia who are also employed. By applying the Slovin formula, the sample size determined for the study was 202. The method of data collection involved conducting surveys and distributing questionnaires to the respondents. The collected data was then </w:t>
      </w:r>
      <w:proofErr w:type="spellStart"/>
      <w:r w:rsidRPr="00EA2D69">
        <w:rPr>
          <w:rFonts w:ascii="Cambria" w:hAnsi="Cambria" w:cs="Segoe UI"/>
          <w:color w:val="000000" w:themeColor="text1"/>
          <w:sz w:val="20"/>
          <w:szCs w:val="20"/>
          <w:lang w:val="en-ID"/>
        </w:rPr>
        <w:t>analyzed</w:t>
      </w:r>
      <w:proofErr w:type="spellEnd"/>
      <w:r w:rsidRPr="00EA2D69">
        <w:rPr>
          <w:rFonts w:ascii="Cambria" w:hAnsi="Cambria" w:cs="Segoe UI"/>
          <w:color w:val="000000" w:themeColor="text1"/>
          <w:sz w:val="20"/>
          <w:szCs w:val="20"/>
          <w:lang w:val="en-ID"/>
        </w:rPr>
        <w:t xml:space="preserve"> using the Structural Equation </w:t>
      </w:r>
      <w:proofErr w:type="spellStart"/>
      <w:r w:rsidRPr="00EA2D69">
        <w:rPr>
          <w:rFonts w:ascii="Cambria" w:hAnsi="Cambria" w:cs="Segoe UI"/>
          <w:color w:val="000000" w:themeColor="text1"/>
          <w:sz w:val="20"/>
          <w:szCs w:val="20"/>
          <w:lang w:val="en-ID"/>
        </w:rPr>
        <w:t>Modeling</w:t>
      </w:r>
      <w:proofErr w:type="spellEnd"/>
      <w:r w:rsidRPr="00EA2D69">
        <w:rPr>
          <w:rFonts w:ascii="Cambria" w:hAnsi="Cambria" w:cs="Segoe UI"/>
          <w:color w:val="000000" w:themeColor="text1"/>
          <w:sz w:val="20"/>
          <w:szCs w:val="20"/>
          <w:lang w:val="en-ID"/>
        </w:rPr>
        <w:t xml:space="preserve"> Partial Least Squares (SEM PLS) approach.</w:t>
      </w:r>
    </w:p>
    <w:p w14:paraId="2B35F25F" w14:textId="77777777" w:rsidR="00EA2D69" w:rsidRPr="00A86350" w:rsidRDefault="00EA2D69" w:rsidP="0072728A">
      <w:pPr>
        <w:spacing w:after="0" w:line="240" w:lineRule="auto"/>
        <w:ind w:firstLine="567"/>
        <w:jc w:val="both"/>
        <w:rPr>
          <w:rFonts w:ascii="Cambria" w:hAnsi="Cambria" w:cs="Segoe UI"/>
          <w:color w:val="000000" w:themeColor="text1"/>
          <w:sz w:val="20"/>
          <w:szCs w:val="20"/>
        </w:rPr>
      </w:pPr>
    </w:p>
    <w:p w14:paraId="4275AD31" w14:textId="3DB29F18" w:rsidR="005F3593" w:rsidRPr="00A86350" w:rsidRDefault="0097547E" w:rsidP="005F3593">
      <w:pPr>
        <w:spacing w:after="0" w:line="240" w:lineRule="auto"/>
        <w:jc w:val="both"/>
        <w:rPr>
          <w:rFonts w:ascii="Cambria" w:eastAsia="Gill Sans" w:hAnsi="Cambria" w:cstheme="minorHAnsi"/>
          <w:b/>
        </w:rPr>
      </w:pPr>
      <w:r w:rsidRPr="00A86350">
        <w:rPr>
          <w:rFonts w:ascii="Cambria" w:eastAsia="Gill Sans" w:hAnsi="Cambria" w:cstheme="minorHAnsi"/>
          <w:b/>
        </w:rPr>
        <w:t xml:space="preserve">Result </w:t>
      </w:r>
    </w:p>
    <w:p w14:paraId="391DF368" w14:textId="77777777" w:rsidR="00EA2D69" w:rsidRPr="00EA2D69" w:rsidRDefault="00EA2D69" w:rsidP="00EA2D69">
      <w:pPr>
        <w:spacing w:after="0" w:line="240" w:lineRule="auto"/>
        <w:jc w:val="both"/>
        <w:rPr>
          <w:rFonts w:ascii="Cambria" w:hAnsi="Cambria" w:cs="Segoe UI"/>
          <w:color w:val="000000" w:themeColor="text1"/>
          <w:sz w:val="20"/>
          <w:szCs w:val="20"/>
          <w:lang w:val="en-ID"/>
        </w:rPr>
      </w:pPr>
      <w:r w:rsidRPr="00EA2D69">
        <w:rPr>
          <w:rFonts w:ascii="Cambria" w:hAnsi="Cambria" w:cs="Segoe UI"/>
          <w:color w:val="000000" w:themeColor="text1"/>
          <w:sz w:val="20"/>
          <w:szCs w:val="20"/>
          <w:lang w:val="en-ID"/>
        </w:rPr>
        <w:t>In this study, data analysis was performed using Smart Partial Least Squares (PLS) version 4.0. The analysis process included evaluating both the outer model (measurement model) and the inner model (structural model). Chart 1 illustrates the outcomes of the initial stage of research data processing.</w:t>
      </w:r>
    </w:p>
    <w:p w14:paraId="4D0FAC21" w14:textId="77777777" w:rsidR="00EA2D69" w:rsidRPr="00EA2D69" w:rsidRDefault="00EA2D69" w:rsidP="00EA2D69">
      <w:pPr>
        <w:spacing w:after="0" w:line="240" w:lineRule="auto"/>
        <w:jc w:val="both"/>
        <w:rPr>
          <w:rFonts w:ascii="Cambria" w:hAnsi="Cambria" w:cs="Segoe UI"/>
          <w:color w:val="000000" w:themeColor="text1"/>
          <w:sz w:val="20"/>
          <w:szCs w:val="20"/>
          <w:lang w:val="en-ID"/>
        </w:rPr>
      </w:pPr>
      <w:r w:rsidRPr="00EA2D69">
        <w:rPr>
          <w:rFonts w:ascii="Cambria" w:hAnsi="Cambria" w:cs="Segoe UI"/>
          <w:b/>
          <w:bCs/>
          <w:color w:val="000000" w:themeColor="text1"/>
          <w:sz w:val="20"/>
          <w:szCs w:val="20"/>
          <w:lang w:val="en-ID"/>
        </w:rPr>
        <w:t>Convergent validity</w:t>
      </w:r>
      <w:r w:rsidRPr="00EA2D69">
        <w:rPr>
          <w:rFonts w:ascii="Cambria" w:hAnsi="Cambria" w:cs="Segoe UI"/>
          <w:color w:val="000000" w:themeColor="text1"/>
          <w:sz w:val="20"/>
          <w:szCs w:val="20"/>
          <w:lang w:val="en-ID"/>
        </w:rPr>
        <w:t>, which assesses the strength of the relationship between a latent variable and its indicators, is indicated by the factor loading values. The results from the calculations of research data related to convergent validity are detailed in Table 4.</w:t>
      </w:r>
    </w:p>
    <w:p w14:paraId="2539DD11" w14:textId="77777777" w:rsidR="001133E0" w:rsidRPr="00A86350" w:rsidRDefault="001133E0" w:rsidP="0072728A">
      <w:pPr>
        <w:spacing w:after="0" w:line="240" w:lineRule="auto"/>
        <w:jc w:val="both"/>
        <w:rPr>
          <w:rFonts w:ascii="Cambria" w:hAnsi="Cambria" w:cs="Segoe UI"/>
          <w:color w:val="000000" w:themeColor="text1"/>
          <w:sz w:val="20"/>
          <w:szCs w:val="20"/>
        </w:rPr>
      </w:pPr>
    </w:p>
    <w:p w14:paraId="3D64CFDC" w14:textId="4A5426F2" w:rsidR="0072728A" w:rsidRPr="00A86350" w:rsidRDefault="0072728A" w:rsidP="0072728A">
      <w:pPr>
        <w:spacing w:after="0" w:line="240" w:lineRule="auto"/>
        <w:ind w:left="284" w:right="348"/>
        <w:jc w:val="both"/>
        <w:rPr>
          <w:rFonts w:ascii="Cambria" w:hAnsi="Cambria" w:cs="Times New Roman"/>
          <w:sz w:val="20"/>
          <w:szCs w:val="20"/>
          <w:lang w:val="en-GB"/>
        </w:rPr>
      </w:pPr>
      <w:r w:rsidRPr="00A86350">
        <w:rPr>
          <w:rFonts w:ascii="Cambria" w:hAnsi="Cambria" w:cs="Times New Roman"/>
          <w:sz w:val="20"/>
          <w:szCs w:val="20"/>
          <w:lang w:val="en-GB"/>
        </w:rPr>
        <w:t>Tabel 4. Results of Phase I Data Processing</w:t>
      </w:r>
    </w:p>
    <w:tbl>
      <w:tblPr>
        <w:tblStyle w:val="GridTable6Colorful-Accent5"/>
        <w:tblW w:w="8538" w:type="dxa"/>
        <w:tblInd w:w="27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555"/>
        <w:gridCol w:w="1432"/>
        <w:gridCol w:w="1376"/>
        <w:gridCol w:w="1310"/>
        <w:gridCol w:w="1677"/>
      </w:tblGrid>
      <w:tr w:rsidR="0072728A" w:rsidRPr="00A86350" w14:paraId="2F217E6D" w14:textId="77777777" w:rsidTr="001133E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bottom w:val="single" w:sz="4" w:space="0" w:color="auto"/>
            </w:tcBorders>
            <w:shd w:val="clear" w:color="auto" w:fill="auto"/>
            <w:noWrap/>
            <w:hideMark/>
          </w:tcPr>
          <w:p w14:paraId="5F870C1A" w14:textId="77777777" w:rsidR="0072728A" w:rsidRPr="00A86350" w:rsidRDefault="0072728A" w:rsidP="0072728A">
            <w:pPr>
              <w:ind w:right="348"/>
              <w:jc w:val="both"/>
              <w:rPr>
                <w:rFonts w:ascii="Cambria" w:hAnsi="Cambria" w:cs="Times New Roman"/>
                <w:b w:val="0"/>
                <w:bCs w:val="0"/>
                <w:color w:val="auto"/>
                <w:sz w:val="20"/>
                <w:szCs w:val="20"/>
              </w:rPr>
            </w:pPr>
            <w:bookmarkStart w:id="2" w:name="_Hlk157935055"/>
            <w:r w:rsidRPr="00A86350">
              <w:rPr>
                <w:rFonts w:ascii="Cambria" w:hAnsi="Cambria" w:cs="Times New Roman"/>
                <w:b w:val="0"/>
                <w:bCs w:val="0"/>
                <w:color w:val="auto"/>
                <w:sz w:val="20"/>
                <w:szCs w:val="20"/>
              </w:rPr>
              <w:t> </w:t>
            </w:r>
          </w:p>
        </w:tc>
        <w:tc>
          <w:tcPr>
            <w:tcW w:w="1555" w:type="dxa"/>
            <w:tcBorders>
              <w:top w:val="single" w:sz="4" w:space="0" w:color="auto"/>
              <w:bottom w:val="single" w:sz="4" w:space="0" w:color="auto"/>
            </w:tcBorders>
            <w:shd w:val="clear" w:color="auto" w:fill="auto"/>
            <w:noWrap/>
            <w:hideMark/>
          </w:tcPr>
          <w:p w14:paraId="5AE831D6" w14:textId="38835A49" w:rsidR="0072728A" w:rsidRPr="00A86350" w:rsidRDefault="0072728A" w:rsidP="0072728A">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 xml:space="preserve">Emotional Exhaustion </w:t>
            </w:r>
          </w:p>
        </w:tc>
        <w:tc>
          <w:tcPr>
            <w:tcW w:w="1432" w:type="dxa"/>
            <w:tcBorders>
              <w:top w:val="single" w:sz="4" w:space="0" w:color="auto"/>
              <w:bottom w:val="single" w:sz="4" w:space="0" w:color="auto"/>
            </w:tcBorders>
            <w:shd w:val="clear" w:color="auto" w:fill="auto"/>
            <w:noWrap/>
            <w:hideMark/>
          </w:tcPr>
          <w:p w14:paraId="18CCCA44" w14:textId="76BC64B5" w:rsidR="0072728A" w:rsidRPr="00A86350" w:rsidRDefault="0072728A" w:rsidP="0072728A">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 xml:space="preserve">Loyalty </w:t>
            </w:r>
          </w:p>
        </w:tc>
        <w:tc>
          <w:tcPr>
            <w:tcW w:w="1376" w:type="dxa"/>
            <w:tcBorders>
              <w:top w:val="single" w:sz="4" w:space="0" w:color="auto"/>
              <w:bottom w:val="single" w:sz="4" w:space="0" w:color="auto"/>
            </w:tcBorders>
            <w:shd w:val="clear" w:color="auto" w:fill="auto"/>
            <w:noWrap/>
            <w:hideMark/>
          </w:tcPr>
          <w:p w14:paraId="03785F49" w14:textId="0DFFCC9B" w:rsidR="0072728A" w:rsidRPr="00A86350" w:rsidRDefault="0072728A" w:rsidP="0072728A">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 xml:space="preserve">Time Pressure </w:t>
            </w:r>
          </w:p>
        </w:tc>
        <w:tc>
          <w:tcPr>
            <w:tcW w:w="1310" w:type="dxa"/>
            <w:tcBorders>
              <w:top w:val="single" w:sz="4" w:space="0" w:color="auto"/>
              <w:bottom w:val="single" w:sz="4" w:space="0" w:color="auto"/>
            </w:tcBorders>
            <w:shd w:val="clear" w:color="auto" w:fill="auto"/>
            <w:noWrap/>
            <w:hideMark/>
          </w:tcPr>
          <w:p w14:paraId="3BEC190F" w14:textId="57DEF56E" w:rsidR="0072728A" w:rsidRPr="00A86350" w:rsidRDefault="0072728A" w:rsidP="0072728A">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 xml:space="preserve">Work Life Balance </w:t>
            </w:r>
          </w:p>
        </w:tc>
        <w:tc>
          <w:tcPr>
            <w:tcW w:w="1677" w:type="dxa"/>
            <w:tcBorders>
              <w:top w:val="single" w:sz="4" w:space="0" w:color="auto"/>
              <w:bottom w:val="single" w:sz="4" w:space="0" w:color="auto"/>
            </w:tcBorders>
            <w:shd w:val="clear" w:color="auto" w:fill="auto"/>
            <w:noWrap/>
            <w:hideMark/>
          </w:tcPr>
          <w:p w14:paraId="6B8A2E5C" w14:textId="1F7A7479" w:rsidR="0072728A" w:rsidRPr="00A86350" w:rsidRDefault="0072728A" w:rsidP="0072728A">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Description</w:t>
            </w:r>
          </w:p>
        </w:tc>
      </w:tr>
      <w:tr w:rsidR="0072728A" w:rsidRPr="00A86350" w14:paraId="482ED6DC" w14:textId="77777777" w:rsidTr="001133E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bottom w:val="single" w:sz="4" w:space="0" w:color="auto"/>
            </w:tcBorders>
            <w:shd w:val="clear" w:color="auto" w:fill="auto"/>
            <w:noWrap/>
            <w:hideMark/>
          </w:tcPr>
          <w:p w14:paraId="32FBF0F1" w14:textId="60E1E895" w:rsidR="0072728A" w:rsidRPr="00A86350" w:rsidRDefault="0072728A" w:rsidP="001133E0">
            <w:pPr>
              <w:ind w:right="348"/>
              <w:jc w:val="center"/>
              <w:rPr>
                <w:rFonts w:ascii="Cambria" w:hAnsi="Cambria" w:cs="Times New Roman"/>
                <w:b w:val="0"/>
                <w:bCs w:val="0"/>
                <w:color w:val="auto"/>
                <w:sz w:val="20"/>
                <w:szCs w:val="20"/>
              </w:rPr>
            </w:pPr>
          </w:p>
        </w:tc>
        <w:tc>
          <w:tcPr>
            <w:tcW w:w="1555" w:type="dxa"/>
            <w:tcBorders>
              <w:top w:val="single" w:sz="4" w:space="0" w:color="auto"/>
              <w:bottom w:val="single" w:sz="4" w:space="0" w:color="auto"/>
            </w:tcBorders>
            <w:shd w:val="clear" w:color="auto" w:fill="auto"/>
            <w:noWrap/>
            <w:hideMark/>
          </w:tcPr>
          <w:p w14:paraId="0657231F" w14:textId="77777777" w:rsidR="0072728A" w:rsidRPr="00A86350" w:rsidRDefault="0072728A" w:rsidP="001133E0">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X2</w:t>
            </w:r>
          </w:p>
        </w:tc>
        <w:tc>
          <w:tcPr>
            <w:tcW w:w="1432" w:type="dxa"/>
            <w:tcBorders>
              <w:top w:val="single" w:sz="4" w:space="0" w:color="auto"/>
              <w:bottom w:val="single" w:sz="4" w:space="0" w:color="auto"/>
            </w:tcBorders>
            <w:shd w:val="clear" w:color="auto" w:fill="auto"/>
            <w:noWrap/>
            <w:hideMark/>
          </w:tcPr>
          <w:p w14:paraId="57EB205F" w14:textId="77777777" w:rsidR="0072728A" w:rsidRPr="00A86350" w:rsidRDefault="0072728A" w:rsidP="001133E0">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Y2</w:t>
            </w:r>
          </w:p>
        </w:tc>
        <w:tc>
          <w:tcPr>
            <w:tcW w:w="1376" w:type="dxa"/>
            <w:tcBorders>
              <w:top w:val="single" w:sz="4" w:space="0" w:color="auto"/>
              <w:bottom w:val="single" w:sz="4" w:space="0" w:color="auto"/>
            </w:tcBorders>
            <w:shd w:val="clear" w:color="auto" w:fill="auto"/>
            <w:noWrap/>
            <w:hideMark/>
          </w:tcPr>
          <w:p w14:paraId="7245BA9E" w14:textId="77777777" w:rsidR="0072728A" w:rsidRPr="00A86350" w:rsidRDefault="0072728A" w:rsidP="001133E0">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X1</w:t>
            </w:r>
          </w:p>
        </w:tc>
        <w:tc>
          <w:tcPr>
            <w:tcW w:w="1310" w:type="dxa"/>
            <w:tcBorders>
              <w:top w:val="single" w:sz="4" w:space="0" w:color="auto"/>
              <w:bottom w:val="single" w:sz="4" w:space="0" w:color="auto"/>
            </w:tcBorders>
            <w:shd w:val="clear" w:color="auto" w:fill="auto"/>
            <w:noWrap/>
            <w:hideMark/>
          </w:tcPr>
          <w:p w14:paraId="781544FE" w14:textId="77777777" w:rsidR="0072728A" w:rsidRPr="00A86350" w:rsidRDefault="0072728A" w:rsidP="001133E0">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Y1</w:t>
            </w:r>
          </w:p>
        </w:tc>
        <w:tc>
          <w:tcPr>
            <w:tcW w:w="1677" w:type="dxa"/>
            <w:tcBorders>
              <w:top w:val="single" w:sz="4" w:space="0" w:color="auto"/>
              <w:bottom w:val="single" w:sz="4" w:space="0" w:color="auto"/>
            </w:tcBorders>
            <w:shd w:val="clear" w:color="auto" w:fill="auto"/>
            <w:noWrap/>
            <w:hideMark/>
          </w:tcPr>
          <w:p w14:paraId="6304BF61" w14:textId="77777777" w:rsidR="0072728A" w:rsidRPr="00A86350" w:rsidRDefault="0072728A" w:rsidP="001133E0">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p>
        </w:tc>
      </w:tr>
      <w:bookmarkEnd w:id="2"/>
      <w:tr w:rsidR="0072728A" w:rsidRPr="00A86350" w14:paraId="209DE7D3"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auto"/>
            </w:tcBorders>
            <w:shd w:val="clear" w:color="auto" w:fill="auto"/>
            <w:noWrap/>
            <w:hideMark/>
          </w:tcPr>
          <w:p w14:paraId="47F5A1F8"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KE1</w:t>
            </w:r>
          </w:p>
        </w:tc>
        <w:tc>
          <w:tcPr>
            <w:tcW w:w="1555" w:type="dxa"/>
            <w:tcBorders>
              <w:top w:val="single" w:sz="4" w:space="0" w:color="auto"/>
            </w:tcBorders>
            <w:shd w:val="clear" w:color="auto" w:fill="auto"/>
            <w:noWrap/>
            <w:hideMark/>
          </w:tcPr>
          <w:p w14:paraId="35537E16"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0.613</w:t>
            </w:r>
          </w:p>
        </w:tc>
        <w:tc>
          <w:tcPr>
            <w:tcW w:w="1432" w:type="dxa"/>
            <w:tcBorders>
              <w:top w:val="single" w:sz="4" w:space="0" w:color="auto"/>
            </w:tcBorders>
            <w:shd w:val="clear" w:color="auto" w:fill="auto"/>
            <w:noWrap/>
            <w:hideMark/>
          </w:tcPr>
          <w:p w14:paraId="5F18E769"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76" w:type="dxa"/>
            <w:tcBorders>
              <w:top w:val="single" w:sz="4" w:space="0" w:color="auto"/>
            </w:tcBorders>
            <w:shd w:val="clear" w:color="auto" w:fill="auto"/>
            <w:noWrap/>
            <w:hideMark/>
          </w:tcPr>
          <w:p w14:paraId="597283AE"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tcBorders>
              <w:top w:val="single" w:sz="4" w:space="0" w:color="auto"/>
            </w:tcBorders>
            <w:shd w:val="clear" w:color="auto" w:fill="auto"/>
            <w:noWrap/>
            <w:hideMark/>
          </w:tcPr>
          <w:p w14:paraId="19329091"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tcBorders>
              <w:top w:val="single" w:sz="4" w:space="0" w:color="auto"/>
            </w:tcBorders>
            <w:shd w:val="clear" w:color="auto" w:fill="auto"/>
            <w:noWrap/>
            <w:hideMark/>
          </w:tcPr>
          <w:p w14:paraId="43E0C2CC"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79E4CA49"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64D349B7"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KE2</w:t>
            </w:r>
          </w:p>
        </w:tc>
        <w:tc>
          <w:tcPr>
            <w:tcW w:w="1555" w:type="dxa"/>
            <w:shd w:val="clear" w:color="auto" w:fill="auto"/>
            <w:noWrap/>
            <w:hideMark/>
          </w:tcPr>
          <w:p w14:paraId="18BFD6F0"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0.661</w:t>
            </w:r>
          </w:p>
        </w:tc>
        <w:tc>
          <w:tcPr>
            <w:tcW w:w="1432" w:type="dxa"/>
            <w:shd w:val="clear" w:color="auto" w:fill="auto"/>
            <w:noWrap/>
            <w:hideMark/>
          </w:tcPr>
          <w:p w14:paraId="12A5666B"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6E56D74F"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148ED3A2"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4659B0EA"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229D131C"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59314515"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lastRenderedPageBreak/>
              <w:t>KE3</w:t>
            </w:r>
          </w:p>
        </w:tc>
        <w:tc>
          <w:tcPr>
            <w:tcW w:w="1555" w:type="dxa"/>
            <w:shd w:val="clear" w:color="auto" w:fill="auto"/>
            <w:noWrap/>
            <w:hideMark/>
          </w:tcPr>
          <w:p w14:paraId="52342C7E"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0.583</w:t>
            </w:r>
          </w:p>
        </w:tc>
        <w:tc>
          <w:tcPr>
            <w:tcW w:w="1432" w:type="dxa"/>
            <w:shd w:val="clear" w:color="auto" w:fill="auto"/>
            <w:noWrap/>
            <w:hideMark/>
          </w:tcPr>
          <w:p w14:paraId="369BACE6"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0D44C634"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227479C8"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6970ACAB" w14:textId="2625DEE2" w:rsidR="0072728A" w:rsidRPr="00A86350" w:rsidRDefault="001133E0"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Invalid</w:t>
            </w:r>
          </w:p>
        </w:tc>
      </w:tr>
      <w:tr w:rsidR="0072728A" w:rsidRPr="00A86350" w14:paraId="1DCAB66A"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7EF2DDBA"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KE4</w:t>
            </w:r>
          </w:p>
        </w:tc>
        <w:tc>
          <w:tcPr>
            <w:tcW w:w="1555" w:type="dxa"/>
            <w:shd w:val="clear" w:color="auto" w:fill="auto"/>
            <w:noWrap/>
            <w:hideMark/>
          </w:tcPr>
          <w:p w14:paraId="4631307D"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0.567</w:t>
            </w:r>
          </w:p>
        </w:tc>
        <w:tc>
          <w:tcPr>
            <w:tcW w:w="1432" w:type="dxa"/>
            <w:shd w:val="clear" w:color="auto" w:fill="auto"/>
            <w:noWrap/>
            <w:hideMark/>
          </w:tcPr>
          <w:p w14:paraId="681E186E"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659C18D0"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3070D023"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72ED89C1" w14:textId="3ED30FFD" w:rsidR="0072728A" w:rsidRPr="00A86350" w:rsidRDefault="001133E0"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Invalid</w:t>
            </w:r>
          </w:p>
        </w:tc>
      </w:tr>
      <w:tr w:rsidR="0072728A" w:rsidRPr="00A86350" w14:paraId="650766F9"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04C4B962"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KE5</w:t>
            </w:r>
          </w:p>
        </w:tc>
        <w:tc>
          <w:tcPr>
            <w:tcW w:w="1555" w:type="dxa"/>
            <w:shd w:val="clear" w:color="auto" w:fill="auto"/>
            <w:noWrap/>
            <w:hideMark/>
          </w:tcPr>
          <w:p w14:paraId="0A0892E9"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0.610</w:t>
            </w:r>
          </w:p>
        </w:tc>
        <w:tc>
          <w:tcPr>
            <w:tcW w:w="1432" w:type="dxa"/>
            <w:shd w:val="clear" w:color="auto" w:fill="auto"/>
            <w:noWrap/>
            <w:hideMark/>
          </w:tcPr>
          <w:p w14:paraId="05F8B1DD"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30CC2E1F"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24123600"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69AE7690"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2E754814"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6806578A"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KE6</w:t>
            </w:r>
          </w:p>
        </w:tc>
        <w:tc>
          <w:tcPr>
            <w:tcW w:w="1555" w:type="dxa"/>
            <w:shd w:val="clear" w:color="auto" w:fill="auto"/>
            <w:noWrap/>
            <w:hideMark/>
          </w:tcPr>
          <w:p w14:paraId="5659375A"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0.587</w:t>
            </w:r>
          </w:p>
        </w:tc>
        <w:tc>
          <w:tcPr>
            <w:tcW w:w="1432" w:type="dxa"/>
            <w:shd w:val="clear" w:color="auto" w:fill="auto"/>
            <w:noWrap/>
            <w:hideMark/>
          </w:tcPr>
          <w:p w14:paraId="37AD58F4"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103A59A4"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298DA99E"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3AB0DF5A" w14:textId="23749155" w:rsidR="0072728A" w:rsidRPr="00A86350" w:rsidRDefault="001133E0"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Invalid</w:t>
            </w:r>
          </w:p>
        </w:tc>
      </w:tr>
      <w:tr w:rsidR="0072728A" w:rsidRPr="00A86350" w14:paraId="446D6990"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645AEC93"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KE7</w:t>
            </w:r>
          </w:p>
        </w:tc>
        <w:tc>
          <w:tcPr>
            <w:tcW w:w="1555" w:type="dxa"/>
            <w:shd w:val="clear" w:color="auto" w:fill="auto"/>
            <w:noWrap/>
            <w:hideMark/>
          </w:tcPr>
          <w:p w14:paraId="0F329DEB"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0.616</w:t>
            </w:r>
          </w:p>
        </w:tc>
        <w:tc>
          <w:tcPr>
            <w:tcW w:w="1432" w:type="dxa"/>
            <w:shd w:val="clear" w:color="auto" w:fill="auto"/>
            <w:noWrap/>
            <w:hideMark/>
          </w:tcPr>
          <w:p w14:paraId="23E10409"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0A648193"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4CCB8FA3"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385232A3"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2FAE393F"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347784B1"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KE8</w:t>
            </w:r>
          </w:p>
        </w:tc>
        <w:tc>
          <w:tcPr>
            <w:tcW w:w="1555" w:type="dxa"/>
            <w:shd w:val="clear" w:color="auto" w:fill="auto"/>
            <w:noWrap/>
            <w:hideMark/>
          </w:tcPr>
          <w:p w14:paraId="682A49CC"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0.648</w:t>
            </w:r>
          </w:p>
        </w:tc>
        <w:tc>
          <w:tcPr>
            <w:tcW w:w="1432" w:type="dxa"/>
            <w:shd w:val="clear" w:color="auto" w:fill="auto"/>
            <w:noWrap/>
            <w:hideMark/>
          </w:tcPr>
          <w:p w14:paraId="395E0C99"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68161C3A"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3345C453"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1689632B"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1A35F58C"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49D6EA72"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KE9</w:t>
            </w:r>
          </w:p>
        </w:tc>
        <w:tc>
          <w:tcPr>
            <w:tcW w:w="1555" w:type="dxa"/>
            <w:shd w:val="clear" w:color="auto" w:fill="auto"/>
            <w:noWrap/>
            <w:hideMark/>
          </w:tcPr>
          <w:p w14:paraId="54ECF8F8"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0.796</w:t>
            </w:r>
          </w:p>
        </w:tc>
        <w:tc>
          <w:tcPr>
            <w:tcW w:w="1432" w:type="dxa"/>
            <w:shd w:val="clear" w:color="auto" w:fill="auto"/>
            <w:noWrap/>
            <w:hideMark/>
          </w:tcPr>
          <w:p w14:paraId="22182EF7"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14CE90A6"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538FFEC1"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562D12C5"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7F4ED87A"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2319B781"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KE10</w:t>
            </w:r>
          </w:p>
        </w:tc>
        <w:tc>
          <w:tcPr>
            <w:tcW w:w="1555" w:type="dxa"/>
            <w:shd w:val="clear" w:color="auto" w:fill="auto"/>
            <w:noWrap/>
            <w:hideMark/>
          </w:tcPr>
          <w:p w14:paraId="2CA199D2"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0.614</w:t>
            </w:r>
          </w:p>
        </w:tc>
        <w:tc>
          <w:tcPr>
            <w:tcW w:w="1432" w:type="dxa"/>
            <w:shd w:val="clear" w:color="auto" w:fill="auto"/>
            <w:noWrap/>
            <w:hideMark/>
          </w:tcPr>
          <w:p w14:paraId="4E96CB7B"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0A08FE63"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1613C122"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0EE4EC6D"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67F96AF4"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0ED3BA15"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L1</w:t>
            </w:r>
          </w:p>
        </w:tc>
        <w:tc>
          <w:tcPr>
            <w:tcW w:w="1555" w:type="dxa"/>
            <w:shd w:val="clear" w:color="auto" w:fill="auto"/>
            <w:noWrap/>
            <w:hideMark/>
          </w:tcPr>
          <w:p w14:paraId="6B96718C"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058EF15D"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0.710</w:t>
            </w:r>
          </w:p>
        </w:tc>
        <w:tc>
          <w:tcPr>
            <w:tcW w:w="1376" w:type="dxa"/>
            <w:shd w:val="clear" w:color="auto" w:fill="auto"/>
            <w:noWrap/>
            <w:hideMark/>
          </w:tcPr>
          <w:p w14:paraId="57CE26AB"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1AAE5C91"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2E21F67A"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0B202E89"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6688FB2A"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L2</w:t>
            </w:r>
          </w:p>
        </w:tc>
        <w:tc>
          <w:tcPr>
            <w:tcW w:w="1555" w:type="dxa"/>
            <w:shd w:val="clear" w:color="auto" w:fill="auto"/>
            <w:noWrap/>
            <w:hideMark/>
          </w:tcPr>
          <w:p w14:paraId="30186302"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329B1B05"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0.648</w:t>
            </w:r>
          </w:p>
        </w:tc>
        <w:tc>
          <w:tcPr>
            <w:tcW w:w="1376" w:type="dxa"/>
            <w:shd w:val="clear" w:color="auto" w:fill="auto"/>
            <w:noWrap/>
            <w:hideMark/>
          </w:tcPr>
          <w:p w14:paraId="036859C0"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5547C070"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3CAE708A"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274456E4"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6CA5ED6C"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L3</w:t>
            </w:r>
          </w:p>
        </w:tc>
        <w:tc>
          <w:tcPr>
            <w:tcW w:w="1555" w:type="dxa"/>
            <w:shd w:val="clear" w:color="auto" w:fill="auto"/>
            <w:noWrap/>
            <w:hideMark/>
          </w:tcPr>
          <w:p w14:paraId="34923628"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683461FD"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0.687</w:t>
            </w:r>
          </w:p>
        </w:tc>
        <w:tc>
          <w:tcPr>
            <w:tcW w:w="1376" w:type="dxa"/>
            <w:shd w:val="clear" w:color="auto" w:fill="auto"/>
            <w:noWrap/>
            <w:hideMark/>
          </w:tcPr>
          <w:p w14:paraId="3CA00F5C"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637A1E34"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5EE58C4D"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2916B42C"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03C63868"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L4</w:t>
            </w:r>
          </w:p>
        </w:tc>
        <w:tc>
          <w:tcPr>
            <w:tcW w:w="1555" w:type="dxa"/>
            <w:shd w:val="clear" w:color="auto" w:fill="auto"/>
            <w:noWrap/>
            <w:hideMark/>
          </w:tcPr>
          <w:p w14:paraId="666E9D82"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3C9D791D"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0.739</w:t>
            </w:r>
          </w:p>
        </w:tc>
        <w:tc>
          <w:tcPr>
            <w:tcW w:w="1376" w:type="dxa"/>
            <w:shd w:val="clear" w:color="auto" w:fill="auto"/>
            <w:noWrap/>
            <w:hideMark/>
          </w:tcPr>
          <w:p w14:paraId="003C352A"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20D047C1"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715D7321"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085C1B87"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670AC723"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L5</w:t>
            </w:r>
          </w:p>
        </w:tc>
        <w:tc>
          <w:tcPr>
            <w:tcW w:w="1555" w:type="dxa"/>
            <w:shd w:val="clear" w:color="auto" w:fill="auto"/>
            <w:noWrap/>
            <w:hideMark/>
          </w:tcPr>
          <w:p w14:paraId="23866AAD"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76B723F8"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0.556</w:t>
            </w:r>
          </w:p>
        </w:tc>
        <w:tc>
          <w:tcPr>
            <w:tcW w:w="1376" w:type="dxa"/>
            <w:shd w:val="clear" w:color="auto" w:fill="auto"/>
            <w:noWrap/>
            <w:hideMark/>
          </w:tcPr>
          <w:p w14:paraId="6AEBD8FA"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74EFE0A2"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3189A3C2" w14:textId="63C6F9EA" w:rsidR="0072728A" w:rsidRPr="00A86350" w:rsidRDefault="001133E0"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Invalid</w:t>
            </w:r>
          </w:p>
        </w:tc>
      </w:tr>
      <w:tr w:rsidR="0072728A" w:rsidRPr="00A86350" w14:paraId="1B8C91DE"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5098B98C"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L6</w:t>
            </w:r>
          </w:p>
        </w:tc>
        <w:tc>
          <w:tcPr>
            <w:tcW w:w="1555" w:type="dxa"/>
            <w:shd w:val="clear" w:color="auto" w:fill="auto"/>
            <w:noWrap/>
            <w:hideMark/>
          </w:tcPr>
          <w:p w14:paraId="0E130FD9"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0C539F19"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0.758</w:t>
            </w:r>
          </w:p>
        </w:tc>
        <w:tc>
          <w:tcPr>
            <w:tcW w:w="1376" w:type="dxa"/>
            <w:shd w:val="clear" w:color="auto" w:fill="auto"/>
            <w:noWrap/>
            <w:hideMark/>
          </w:tcPr>
          <w:p w14:paraId="7F0B3C73"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6D1AF4B8"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3E2B3B3E"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3ADC2BD0"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7AC4AB0A"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L7</w:t>
            </w:r>
          </w:p>
        </w:tc>
        <w:tc>
          <w:tcPr>
            <w:tcW w:w="1555" w:type="dxa"/>
            <w:shd w:val="clear" w:color="auto" w:fill="auto"/>
            <w:noWrap/>
            <w:hideMark/>
          </w:tcPr>
          <w:p w14:paraId="65E2A414"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42BD8070"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0.798</w:t>
            </w:r>
          </w:p>
        </w:tc>
        <w:tc>
          <w:tcPr>
            <w:tcW w:w="1376" w:type="dxa"/>
            <w:shd w:val="clear" w:color="auto" w:fill="auto"/>
            <w:noWrap/>
            <w:hideMark/>
          </w:tcPr>
          <w:p w14:paraId="7AF5151C"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2737DDDE"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25474985"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2B9242E8"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2B89A2C1"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L8</w:t>
            </w:r>
          </w:p>
        </w:tc>
        <w:tc>
          <w:tcPr>
            <w:tcW w:w="1555" w:type="dxa"/>
            <w:shd w:val="clear" w:color="auto" w:fill="auto"/>
            <w:noWrap/>
            <w:hideMark/>
          </w:tcPr>
          <w:p w14:paraId="5A3597EF"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55129326"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0.752</w:t>
            </w:r>
          </w:p>
        </w:tc>
        <w:tc>
          <w:tcPr>
            <w:tcW w:w="1376" w:type="dxa"/>
            <w:shd w:val="clear" w:color="auto" w:fill="auto"/>
            <w:noWrap/>
            <w:hideMark/>
          </w:tcPr>
          <w:p w14:paraId="44A40527"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636675AB"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6CBD0C6A"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79186062"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251D96A0"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L9</w:t>
            </w:r>
          </w:p>
        </w:tc>
        <w:tc>
          <w:tcPr>
            <w:tcW w:w="1555" w:type="dxa"/>
            <w:shd w:val="clear" w:color="auto" w:fill="auto"/>
            <w:noWrap/>
            <w:hideMark/>
          </w:tcPr>
          <w:p w14:paraId="7B283184"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50009A66"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0.810</w:t>
            </w:r>
          </w:p>
        </w:tc>
        <w:tc>
          <w:tcPr>
            <w:tcW w:w="1376" w:type="dxa"/>
            <w:shd w:val="clear" w:color="auto" w:fill="auto"/>
            <w:noWrap/>
            <w:hideMark/>
          </w:tcPr>
          <w:p w14:paraId="4230283A"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4C84057F"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7FD3BD76"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6FBF1C73"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37368E02"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L10</w:t>
            </w:r>
          </w:p>
        </w:tc>
        <w:tc>
          <w:tcPr>
            <w:tcW w:w="1555" w:type="dxa"/>
            <w:shd w:val="clear" w:color="auto" w:fill="auto"/>
            <w:noWrap/>
            <w:hideMark/>
          </w:tcPr>
          <w:p w14:paraId="42F2A6B0"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71F17E1C"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0.764</w:t>
            </w:r>
          </w:p>
        </w:tc>
        <w:tc>
          <w:tcPr>
            <w:tcW w:w="1376" w:type="dxa"/>
            <w:shd w:val="clear" w:color="auto" w:fill="auto"/>
            <w:noWrap/>
            <w:hideMark/>
          </w:tcPr>
          <w:p w14:paraId="587FDFA6"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3CB3B74D"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558BD033"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55A14A5D"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11B36583"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L11</w:t>
            </w:r>
          </w:p>
        </w:tc>
        <w:tc>
          <w:tcPr>
            <w:tcW w:w="1555" w:type="dxa"/>
            <w:shd w:val="clear" w:color="auto" w:fill="auto"/>
            <w:noWrap/>
            <w:hideMark/>
          </w:tcPr>
          <w:p w14:paraId="2A49FE46"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73AC994B"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0.643</w:t>
            </w:r>
          </w:p>
        </w:tc>
        <w:tc>
          <w:tcPr>
            <w:tcW w:w="1376" w:type="dxa"/>
            <w:shd w:val="clear" w:color="auto" w:fill="auto"/>
            <w:noWrap/>
            <w:hideMark/>
          </w:tcPr>
          <w:p w14:paraId="3F81D898"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735F0CEB"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207F7B13"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7F3C13FB"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27AEB00C"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L12</w:t>
            </w:r>
          </w:p>
        </w:tc>
        <w:tc>
          <w:tcPr>
            <w:tcW w:w="1555" w:type="dxa"/>
            <w:shd w:val="clear" w:color="auto" w:fill="auto"/>
            <w:noWrap/>
            <w:hideMark/>
          </w:tcPr>
          <w:p w14:paraId="73A4832A"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0948D50D"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0.511</w:t>
            </w:r>
          </w:p>
        </w:tc>
        <w:tc>
          <w:tcPr>
            <w:tcW w:w="1376" w:type="dxa"/>
            <w:shd w:val="clear" w:color="auto" w:fill="auto"/>
            <w:noWrap/>
            <w:hideMark/>
          </w:tcPr>
          <w:p w14:paraId="4A2211B0"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180D6F19"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566BC39C" w14:textId="1130F90E" w:rsidR="0072728A" w:rsidRPr="00A86350" w:rsidRDefault="001133E0"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Invalid</w:t>
            </w:r>
          </w:p>
        </w:tc>
      </w:tr>
      <w:tr w:rsidR="0072728A" w:rsidRPr="00A86350" w14:paraId="0BC937EE"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3ED77BFF"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L13</w:t>
            </w:r>
          </w:p>
        </w:tc>
        <w:tc>
          <w:tcPr>
            <w:tcW w:w="1555" w:type="dxa"/>
            <w:shd w:val="clear" w:color="auto" w:fill="auto"/>
            <w:noWrap/>
            <w:hideMark/>
          </w:tcPr>
          <w:p w14:paraId="6BBCAA32"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3FDA21B9"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0.649</w:t>
            </w:r>
          </w:p>
        </w:tc>
        <w:tc>
          <w:tcPr>
            <w:tcW w:w="1376" w:type="dxa"/>
            <w:shd w:val="clear" w:color="auto" w:fill="auto"/>
            <w:noWrap/>
            <w:hideMark/>
          </w:tcPr>
          <w:p w14:paraId="2E4C7CDE"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475F0F23"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24D49E4A"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2CFDBE9F"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41735E08"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L14</w:t>
            </w:r>
          </w:p>
        </w:tc>
        <w:tc>
          <w:tcPr>
            <w:tcW w:w="1555" w:type="dxa"/>
            <w:shd w:val="clear" w:color="auto" w:fill="auto"/>
            <w:noWrap/>
            <w:hideMark/>
          </w:tcPr>
          <w:p w14:paraId="01EB3812"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37D2B1E1"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0.709</w:t>
            </w:r>
          </w:p>
        </w:tc>
        <w:tc>
          <w:tcPr>
            <w:tcW w:w="1376" w:type="dxa"/>
            <w:shd w:val="clear" w:color="auto" w:fill="auto"/>
            <w:noWrap/>
            <w:hideMark/>
          </w:tcPr>
          <w:p w14:paraId="28FEC614"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5101C6BB"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4C31C920"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7C5296A1"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1D86A61E"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L15</w:t>
            </w:r>
          </w:p>
        </w:tc>
        <w:tc>
          <w:tcPr>
            <w:tcW w:w="1555" w:type="dxa"/>
            <w:shd w:val="clear" w:color="auto" w:fill="auto"/>
            <w:noWrap/>
            <w:hideMark/>
          </w:tcPr>
          <w:p w14:paraId="519F83E5"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6F93CE77"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0.593</w:t>
            </w:r>
          </w:p>
        </w:tc>
        <w:tc>
          <w:tcPr>
            <w:tcW w:w="1376" w:type="dxa"/>
            <w:shd w:val="clear" w:color="auto" w:fill="auto"/>
            <w:noWrap/>
            <w:hideMark/>
          </w:tcPr>
          <w:p w14:paraId="1464A91D"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74B87701"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63BA476A" w14:textId="26F026BF" w:rsidR="0072728A" w:rsidRPr="00A86350" w:rsidRDefault="001133E0"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Invalid</w:t>
            </w:r>
          </w:p>
        </w:tc>
      </w:tr>
      <w:tr w:rsidR="0072728A" w:rsidRPr="00A86350" w14:paraId="59DCB13D"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076998A0"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TW1</w:t>
            </w:r>
          </w:p>
        </w:tc>
        <w:tc>
          <w:tcPr>
            <w:tcW w:w="1555" w:type="dxa"/>
            <w:shd w:val="clear" w:color="auto" w:fill="auto"/>
            <w:noWrap/>
            <w:hideMark/>
          </w:tcPr>
          <w:p w14:paraId="7910E898"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18B81172"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68821090"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0.769</w:t>
            </w:r>
          </w:p>
        </w:tc>
        <w:tc>
          <w:tcPr>
            <w:tcW w:w="1310" w:type="dxa"/>
            <w:shd w:val="clear" w:color="auto" w:fill="auto"/>
            <w:noWrap/>
            <w:hideMark/>
          </w:tcPr>
          <w:p w14:paraId="60C24F75"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196F31F8"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09A485CB"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02884934"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TW2</w:t>
            </w:r>
          </w:p>
        </w:tc>
        <w:tc>
          <w:tcPr>
            <w:tcW w:w="1555" w:type="dxa"/>
            <w:shd w:val="clear" w:color="auto" w:fill="auto"/>
            <w:noWrap/>
            <w:hideMark/>
          </w:tcPr>
          <w:p w14:paraId="416D13C7"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109C8281"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5F4744BC"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0.784</w:t>
            </w:r>
          </w:p>
        </w:tc>
        <w:tc>
          <w:tcPr>
            <w:tcW w:w="1310" w:type="dxa"/>
            <w:shd w:val="clear" w:color="auto" w:fill="auto"/>
            <w:noWrap/>
            <w:hideMark/>
          </w:tcPr>
          <w:p w14:paraId="4C24D123"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3B781AAF"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0FE935B8"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07AD6489"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TW3</w:t>
            </w:r>
          </w:p>
        </w:tc>
        <w:tc>
          <w:tcPr>
            <w:tcW w:w="1555" w:type="dxa"/>
            <w:shd w:val="clear" w:color="auto" w:fill="auto"/>
            <w:noWrap/>
            <w:hideMark/>
          </w:tcPr>
          <w:p w14:paraId="21F6A08E"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0D7A37B0"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24B71515"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0.735</w:t>
            </w:r>
          </w:p>
        </w:tc>
        <w:tc>
          <w:tcPr>
            <w:tcW w:w="1310" w:type="dxa"/>
            <w:shd w:val="clear" w:color="auto" w:fill="auto"/>
            <w:noWrap/>
            <w:hideMark/>
          </w:tcPr>
          <w:p w14:paraId="1EB09EAC"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78C3F05E"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59879B1A"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00BE9928"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TW4</w:t>
            </w:r>
          </w:p>
        </w:tc>
        <w:tc>
          <w:tcPr>
            <w:tcW w:w="1555" w:type="dxa"/>
            <w:shd w:val="clear" w:color="auto" w:fill="auto"/>
            <w:noWrap/>
            <w:hideMark/>
          </w:tcPr>
          <w:p w14:paraId="2B0647AF"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2AF8C83D"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25268BF7"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0.582</w:t>
            </w:r>
          </w:p>
        </w:tc>
        <w:tc>
          <w:tcPr>
            <w:tcW w:w="1310" w:type="dxa"/>
            <w:shd w:val="clear" w:color="auto" w:fill="auto"/>
            <w:noWrap/>
            <w:hideMark/>
          </w:tcPr>
          <w:p w14:paraId="52D43C9D"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332625DF" w14:textId="3D48B9DC" w:rsidR="0072728A" w:rsidRPr="00A86350" w:rsidRDefault="001133E0"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Invalid</w:t>
            </w:r>
          </w:p>
        </w:tc>
      </w:tr>
      <w:tr w:rsidR="0072728A" w:rsidRPr="00A86350" w14:paraId="40A088F2"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42560C09"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TW5</w:t>
            </w:r>
          </w:p>
        </w:tc>
        <w:tc>
          <w:tcPr>
            <w:tcW w:w="1555" w:type="dxa"/>
            <w:shd w:val="clear" w:color="auto" w:fill="auto"/>
            <w:noWrap/>
            <w:hideMark/>
          </w:tcPr>
          <w:p w14:paraId="7A189C11"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1D284079"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2C3E2505"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0.697</w:t>
            </w:r>
          </w:p>
        </w:tc>
        <w:tc>
          <w:tcPr>
            <w:tcW w:w="1310" w:type="dxa"/>
            <w:shd w:val="clear" w:color="auto" w:fill="auto"/>
            <w:noWrap/>
            <w:hideMark/>
          </w:tcPr>
          <w:p w14:paraId="671EFA18"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2A6D5D49"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605F13D8"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69B27411"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TW6</w:t>
            </w:r>
          </w:p>
        </w:tc>
        <w:tc>
          <w:tcPr>
            <w:tcW w:w="1555" w:type="dxa"/>
            <w:shd w:val="clear" w:color="auto" w:fill="auto"/>
            <w:noWrap/>
            <w:hideMark/>
          </w:tcPr>
          <w:p w14:paraId="7E1BAD4D"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06D47037"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1EE1B098"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0.600</w:t>
            </w:r>
          </w:p>
        </w:tc>
        <w:tc>
          <w:tcPr>
            <w:tcW w:w="1310" w:type="dxa"/>
            <w:shd w:val="clear" w:color="auto" w:fill="auto"/>
            <w:noWrap/>
            <w:hideMark/>
          </w:tcPr>
          <w:p w14:paraId="53407D0D"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6C0A40A6"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18964E61"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3A8922E8"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TW7</w:t>
            </w:r>
          </w:p>
        </w:tc>
        <w:tc>
          <w:tcPr>
            <w:tcW w:w="1555" w:type="dxa"/>
            <w:shd w:val="clear" w:color="auto" w:fill="auto"/>
            <w:noWrap/>
            <w:hideMark/>
          </w:tcPr>
          <w:p w14:paraId="3A0CE52A"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1BC04FA8"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3BBC99E0"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0.593</w:t>
            </w:r>
          </w:p>
        </w:tc>
        <w:tc>
          <w:tcPr>
            <w:tcW w:w="1310" w:type="dxa"/>
            <w:shd w:val="clear" w:color="auto" w:fill="auto"/>
            <w:noWrap/>
            <w:hideMark/>
          </w:tcPr>
          <w:p w14:paraId="4D6808E8"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2B2A80A7" w14:textId="07357A8C" w:rsidR="0072728A" w:rsidRPr="00A86350" w:rsidRDefault="001133E0"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Invalid</w:t>
            </w:r>
          </w:p>
        </w:tc>
      </w:tr>
      <w:tr w:rsidR="0072728A" w:rsidRPr="00A86350" w14:paraId="6ADB1ED3"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59498C32"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TW8</w:t>
            </w:r>
          </w:p>
        </w:tc>
        <w:tc>
          <w:tcPr>
            <w:tcW w:w="1555" w:type="dxa"/>
            <w:shd w:val="clear" w:color="auto" w:fill="auto"/>
            <w:noWrap/>
            <w:hideMark/>
          </w:tcPr>
          <w:p w14:paraId="75943367"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5184DD12"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7121CFAE"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0.743</w:t>
            </w:r>
          </w:p>
        </w:tc>
        <w:tc>
          <w:tcPr>
            <w:tcW w:w="1310" w:type="dxa"/>
            <w:shd w:val="clear" w:color="auto" w:fill="auto"/>
            <w:noWrap/>
            <w:hideMark/>
          </w:tcPr>
          <w:p w14:paraId="392945BD"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7F65437D"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3C52DC56"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733A6DC6"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TW9</w:t>
            </w:r>
          </w:p>
        </w:tc>
        <w:tc>
          <w:tcPr>
            <w:tcW w:w="1555" w:type="dxa"/>
            <w:shd w:val="clear" w:color="auto" w:fill="auto"/>
            <w:noWrap/>
            <w:hideMark/>
          </w:tcPr>
          <w:p w14:paraId="23923F24"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3C8D0572"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0916B731"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0.710</w:t>
            </w:r>
          </w:p>
        </w:tc>
        <w:tc>
          <w:tcPr>
            <w:tcW w:w="1310" w:type="dxa"/>
            <w:shd w:val="clear" w:color="auto" w:fill="auto"/>
            <w:noWrap/>
            <w:hideMark/>
          </w:tcPr>
          <w:p w14:paraId="477E7EEF"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5AD87023"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45C8C6C1"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51DB9F1D"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TW10</w:t>
            </w:r>
          </w:p>
        </w:tc>
        <w:tc>
          <w:tcPr>
            <w:tcW w:w="1555" w:type="dxa"/>
            <w:shd w:val="clear" w:color="auto" w:fill="auto"/>
            <w:noWrap/>
            <w:hideMark/>
          </w:tcPr>
          <w:p w14:paraId="71740D80"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0C36CBE8"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2D39460B"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0.784</w:t>
            </w:r>
          </w:p>
        </w:tc>
        <w:tc>
          <w:tcPr>
            <w:tcW w:w="1310" w:type="dxa"/>
            <w:shd w:val="clear" w:color="auto" w:fill="auto"/>
            <w:noWrap/>
            <w:hideMark/>
          </w:tcPr>
          <w:p w14:paraId="0940E7C5"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677" w:type="dxa"/>
            <w:shd w:val="clear" w:color="auto" w:fill="auto"/>
            <w:noWrap/>
            <w:hideMark/>
          </w:tcPr>
          <w:p w14:paraId="1A0826E4"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297C23DD"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427DB05B"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WLB1</w:t>
            </w:r>
          </w:p>
        </w:tc>
        <w:tc>
          <w:tcPr>
            <w:tcW w:w="1555" w:type="dxa"/>
            <w:shd w:val="clear" w:color="auto" w:fill="auto"/>
            <w:noWrap/>
            <w:hideMark/>
          </w:tcPr>
          <w:p w14:paraId="6AE36F85"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323A20B4"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7B0555B4"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16B5E310"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0.742</w:t>
            </w:r>
          </w:p>
        </w:tc>
        <w:tc>
          <w:tcPr>
            <w:tcW w:w="1677" w:type="dxa"/>
            <w:shd w:val="clear" w:color="auto" w:fill="auto"/>
            <w:noWrap/>
            <w:hideMark/>
          </w:tcPr>
          <w:p w14:paraId="5AD49C47"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4141929E"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1A78A77C"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WLB2</w:t>
            </w:r>
          </w:p>
        </w:tc>
        <w:tc>
          <w:tcPr>
            <w:tcW w:w="1555" w:type="dxa"/>
            <w:shd w:val="clear" w:color="auto" w:fill="auto"/>
            <w:noWrap/>
            <w:hideMark/>
          </w:tcPr>
          <w:p w14:paraId="21BDFD7E"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10B27C28"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2A51B28B"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1B3B5830"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0.688</w:t>
            </w:r>
          </w:p>
        </w:tc>
        <w:tc>
          <w:tcPr>
            <w:tcW w:w="1677" w:type="dxa"/>
            <w:shd w:val="clear" w:color="auto" w:fill="auto"/>
            <w:noWrap/>
            <w:hideMark/>
          </w:tcPr>
          <w:p w14:paraId="4EB2ED2C"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0F4C6E9D"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0BA284E1"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WLB3</w:t>
            </w:r>
          </w:p>
        </w:tc>
        <w:tc>
          <w:tcPr>
            <w:tcW w:w="1555" w:type="dxa"/>
            <w:shd w:val="clear" w:color="auto" w:fill="auto"/>
            <w:noWrap/>
            <w:hideMark/>
          </w:tcPr>
          <w:p w14:paraId="74D0582B"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77D35ECE"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02E90857"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40F19CB1"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0.754</w:t>
            </w:r>
          </w:p>
        </w:tc>
        <w:tc>
          <w:tcPr>
            <w:tcW w:w="1677" w:type="dxa"/>
            <w:shd w:val="clear" w:color="auto" w:fill="auto"/>
            <w:noWrap/>
            <w:hideMark/>
          </w:tcPr>
          <w:p w14:paraId="1014F6CA"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1133E0" w:rsidRPr="00A86350" w14:paraId="3AF44011"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023C3E9A" w14:textId="77777777" w:rsidR="001133E0" w:rsidRPr="00A86350" w:rsidRDefault="001133E0" w:rsidP="001133E0">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WLB4</w:t>
            </w:r>
          </w:p>
        </w:tc>
        <w:tc>
          <w:tcPr>
            <w:tcW w:w="1555" w:type="dxa"/>
            <w:shd w:val="clear" w:color="auto" w:fill="auto"/>
            <w:noWrap/>
            <w:hideMark/>
          </w:tcPr>
          <w:p w14:paraId="5C3A4AF2" w14:textId="77777777" w:rsidR="001133E0" w:rsidRPr="00A86350" w:rsidRDefault="001133E0"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435A1E2D" w14:textId="77777777" w:rsidR="001133E0" w:rsidRPr="00A86350" w:rsidRDefault="001133E0"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73448347" w14:textId="77777777" w:rsidR="001133E0" w:rsidRPr="00A86350" w:rsidRDefault="001133E0"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266D4051" w14:textId="77777777" w:rsidR="001133E0" w:rsidRPr="00A86350" w:rsidRDefault="001133E0"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0.585</w:t>
            </w:r>
          </w:p>
        </w:tc>
        <w:tc>
          <w:tcPr>
            <w:tcW w:w="1677" w:type="dxa"/>
            <w:shd w:val="clear" w:color="auto" w:fill="auto"/>
            <w:noWrap/>
            <w:hideMark/>
          </w:tcPr>
          <w:p w14:paraId="48493147" w14:textId="6AF831F9" w:rsidR="001133E0" w:rsidRPr="00A86350" w:rsidRDefault="001133E0"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Invalid</w:t>
            </w:r>
          </w:p>
        </w:tc>
      </w:tr>
      <w:tr w:rsidR="001133E0" w:rsidRPr="00A86350" w14:paraId="7E600C89"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474AACC2" w14:textId="77777777" w:rsidR="001133E0" w:rsidRPr="00A86350" w:rsidRDefault="001133E0" w:rsidP="001133E0">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WLB5</w:t>
            </w:r>
          </w:p>
        </w:tc>
        <w:tc>
          <w:tcPr>
            <w:tcW w:w="1555" w:type="dxa"/>
            <w:shd w:val="clear" w:color="auto" w:fill="auto"/>
            <w:noWrap/>
            <w:hideMark/>
          </w:tcPr>
          <w:p w14:paraId="16D26D7D" w14:textId="77777777" w:rsidR="001133E0" w:rsidRPr="00A86350" w:rsidRDefault="001133E0"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21BF142D" w14:textId="77777777" w:rsidR="001133E0" w:rsidRPr="00A86350" w:rsidRDefault="001133E0"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3A75CBEE" w14:textId="77777777" w:rsidR="001133E0" w:rsidRPr="00A86350" w:rsidRDefault="001133E0"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541D2B2C" w14:textId="77777777" w:rsidR="001133E0" w:rsidRPr="00A86350" w:rsidRDefault="001133E0"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0.513</w:t>
            </w:r>
          </w:p>
        </w:tc>
        <w:tc>
          <w:tcPr>
            <w:tcW w:w="1677" w:type="dxa"/>
            <w:shd w:val="clear" w:color="auto" w:fill="auto"/>
            <w:noWrap/>
            <w:hideMark/>
          </w:tcPr>
          <w:p w14:paraId="7E0E1C49" w14:textId="3C756CD9" w:rsidR="001133E0" w:rsidRPr="00A86350" w:rsidRDefault="001133E0"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Invalid</w:t>
            </w:r>
          </w:p>
        </w:tc>
      </w:tr>
      <w:tr w:rsidR="0072728A" w:rsidRPr="00A86350" w14:paraId="4C70BB40"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45CDD2E3"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WLB6</w:t>
            </w:r>
          </w:p>
        </w:tc>
        <w:tc>
          <w:tcPr>
            <w:tcW w:w="1555" w:type="dxa"/>
            <w:shd w:val="clear" w:color="auto" w:fill="auto"/>
            <w:noWrap/>
            <w:hideMark/>
          </w:tcPr>
          <w:p w14:paraId="042036B2"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62DEF12D"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1DD73320"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63D11C0E"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0.729</w:t>
            </w:r>
          </w:p>
        </w:tc>
        <w:tc>
          <w:tcPr>
            <w:tcW w:w="1677" w:type="dxa"/>
            <w:shd w:val="clear" w:color="auto" w:fill="auto"/>
            <w:noWrap/>
            <w:hideMark/>
          </w:tcPr>
          <w:p w14:paraId="682E1F39"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31FCDDAC"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1BCC7585"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WLB7</w:t>
            </w:r>
          </w:p>
        </w:tc>
        <w:tc>
          <w:tcPr>
            <w:tcW w:w="1555" w:type="dxa"/>
            <w:shd w:val="clear" w:color="auto" w:fill="auto"/>
            <w:noWrap/>
            <w:hideMark/>
          </w:tcPr>
          <w:p w14:paraId="0DC53F0B"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631046A9"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0273AE0B"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2AE89E02"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0.668</w:t>
            </w:r>
          </w:p>
        </w:tc>
        <w:tc>
          <w:tcPr>
            <w:tcW w:w="1677" w:type="dxa"/>
            <w:shd w:val="clear" w:color="auto" w:fill="auto"/>
            <w:noWrap/>
            <w:hideMark/>
          </w:tcPr>
          <w:p w14:paraId="39028D8B"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49E6D4A6" w14:textId="77777777" w:rsidTr="007272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4CD0D099"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lastRenderedPageBreak/>
              <w:t>WLB8</w:t>
            </w:r>
          </w:p>
        </w:tc>
        <w:tc>
          <w:tcPr>
            <w:tcW w:w="1555" w:type="dxa"/>
            <w:shd w:val="clear" w:color="auto" w:fill="auto"/>
            <w:noWrap/>
            <w:hideMark/>
          </w:tcPr>
          <w:p w14:paraId="01DF5181"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6F46861F"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7F943F4F"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754DA7C4"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0.694</w:t>
            </w:r>
          </w:p>
        </w:tc>
        <w:tc>
          <w:tcPr>
            <w:tcW w:w="1677" w:type="dxa"/>
            <w:shd w:val="clear" w:color="auto" w:fill="auto"/>
            <w:noWrap/>
            <w:hideMark/>
          </w:tcPr>
          <w:p w14:paraId="3F2A03F6" w14:textId="77777777" w:rsidR="0072728A" w:rsidRPr="00A86350" w:rsidRDefault="0072728A" w:rsidP="0072728A">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72728A" w:rsidRPr="00A86350" w14:paraId="72458A23" w14:textId="77777777" w:rsidTr="0072728A">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3778CDCE" w14:textId="77777777" w:rsidR="0072728A" w:rsidRPr="00A86350" w:rsidRDefault="0072728A" w:rsidP="0072728A">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WLB9</w:t>
            </w:r>
          </w:p>
        </w:tc>
        <w:tc>
          <w:tcPr>
            <w:tcW w:w="1555" w:type="dxa"/>
            <w:shd w:val="clear" w:color="auto" w:fill="auto"/>
            <w:noWrap/>
            <w:hideMark/>
          </w:tcPr>
          <w:p w14:paraId="307C2816"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432" w:type="dxa"/>
            <w:shd w:val="clear" w:color="auto" w:fill="auto"/>
            <w:noWrap/>
            <w:hideMark/>
          </w:tcPr>
          <w:p w14:paraId="261A9C13"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76" w:type="dxa"/>
            <w:shd w:val="clear" w:color="auto" w:fill="auto"/>
            <w:noWrap/>
            <w:hideMark/>
          </w:tcPr>
          <w:p w14:paraId="65E254B3"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p>
        </w:tc>
        <w:tc>
          <w:tcPr>
            <w:tcW w:w="1310" w:type="dxa"/>
            <w:shd w:val="clear" w:color="auto" w:fill="auto"/>
            <w:noWrap/>
            <w:hideMark/>
          </w:tcPr>
          <w:p w14:paraId="36D84207"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0.633</w:t>
            </w:r>
          </w:p>
        </w:tc>
        <w:tc>
          <w:tcPr>
            <w:tcW w:w="1677" w:type="dxa"/>
            <w:shd w:val="clear" w:color="auto" w:fill="auto"/>
            <w:noWrap/>
            <w:hideMark/>
          </w:tcPr>
          <w:p w14:paraId="2169C8B5" w14:textId="77777777" w:rsidR="0072728A" w:rsidRPr="00A86350" w:rsidRDefault="0072728A" w:rsidP="0072728A">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bl>
    <w:p w14:paraId="70D15E5E" w14:textId="77777777" w:rsidR="0072728A" w:rsidRPr="00A86350" w:rsidRDefault="0072728A" w:rsidP="0072728A">
      <w:pPr>
        <w:spacing w:after="0" w:line="240" w:lineRule="auto"/>
        <w:ind w:right="348"/>
        <w:jc w:val="both"/>
        <w:rPr>
          <w:rFonts w:ascii="Cambria" w:hAnsi="Cambria" w:cs="Times New Roman"/>
          <w:b/>
          <w:bCs/>
          <w:sz w:val="20"/>
          <w:szCs w:val="20"/>
          <w:lang w:val="en-GB"/>
        </w:rPr>
      </w:pPr>
    </w:p>
    <w:p w14:paraId="3FC4F40D" w14:textId="19473EF2" w:rsidR="0072728A" w:rsidRPr="00A86350" w:rsidRDefault="001133E0" w:rsidP="0072728A">
      <w:pPr>
        <w:spacing w:after="0" w:line="240" w:lineRule="auto"/>
        <w:ind w:right="348"/>
        <w:jc w:val="both"/>
        <w:rPr>
          <w:rFonts w:ascii="Cambria" w:hAnsi="Cambria" w:cs="Times New Roman"/>
          <w:sz w:val="20"/>
          <w:szCs w:val="20"/>
          <w:lang w:val="en-GB"/>
        </w:rPr>
      </w:pPr>
      <w:r w:rsidRPr="00A86350">
        <w:rPr>
          <w:rFonts w:ascii="Cambria" w:hAnsi="Cambria" w:cs="Times New Roman"/>
          <w:sz w:val="20"/>
          <w:szCs w:val="20"/>
          <w:lang w:val="en-GB"/>
        </w:rPr>
        <w:t>After data processing was carried out in Stage I, there were manifest variables which showed a number &lt;0.6 or were invalid, so data processing was carried out in Stage II by eliminating these manifest variables, and they will be presented as in the chart below.</w:t>
      </w:r>
    </w:p>
    <w:p w14:paraId="78B1C40B" w14:textId="77777777" w:rsidR="001133E0" w:rsidRPr="00A86350" w:rsidRDefault="001133E0" w:rsidP="0072728A">
      <w:pPr>
        <w:spacing w:after="0" w:line="240" w:lineRule="auto"/>
        <w:ind w:right="348"/>
        <w:jc w:val="both"/>
        <w:rPr>
          <w:rFonts w:ascii="Cambria" w:hAnsi="Cambria" w:cs="Times New Roman"/>
          <w:b/>
          <w:bCs/>
          <w:sz w:val="20"/>
          <w:szCs w:val="20"/>
          <w:lang w:val="en-GB"/>
        </w:rPr>
      </w:pPr>
    </w:p>
    <w:p w14:paraId="01D35B10" w14:textId="1D90F5E3" w:rsidR="0072728A" w:rsidRPr="00A86350" w:rsidRDefault="00A86350" w:rsidP="0072728A">
      <w:pPr>
        <w:spacing w:after="0" w:line="240" w:lineRule="auto"/>
        <w:ind w:right="348"/>
        <w:jc w:val="both"/>
        <w:rPr>
          <w:rFonts w:ascii="Cambria" w:hAnsi="Cambria" w:cs="Times New Roman"/>
          <w:sz w:val="20"/>
          <w:szCs w:val="20"/>
          <w:lang w:val="en-GB"/>
        </w:rPr>
      </w:pPr>
      <w:r>
        <w:rPr>
          <w:rFonts w:ascii="Cambria" w:hAnsi="Cambria" w:cs="Times New Roman"/>
          <w:sz w:val="20"/>
          <w:szCs w:val="20"/>
          <w:lang w:val="en-GB"/>
        </w:rPr>
        <w:t xml:space="preserve">      </w:t>
      </w:r>
      <w:r w:rsidR="0072728A" w:rsidRPr="00A86350">
        <w:rPr>
          <w:rFonts w:ascii="Cambria" w:hAnsi="Cambria" w:cs="Times New Roman"/>
          <w:sz w:val="20"/>
          <w:szCs w:val="20"/>
          <w:lang w:val="en-GB"/>
        </w:rPr>
        <w:t>Tab</w:t>
      </w:r>
      <w:r w:rsidR="001133E0" w:rsidRPr="00A86350">
        <w:rPr>
          <w:rFonts w:ascii="Cambria" w:hAnsi="Cambria" w:cs="Times New Roman"/>
          <w:sz w:val="20"/>
          <w:szCs w:val="20"/>
          <w:lang w:val="en-GB"/>
        </w:rPr>
        <w:t>l</w:t>
      </w:r>
      <w:r w:rsidR="0072728A" w:rsidRPr="00A86350">
        <w:rPr>
          <w:rFonts w:ascii="Cambria" w:hAnsi="Cambria" w:cs="Times New Roman"/>
          <w:sz w:val="20"/>
          <w:szCs w:val="20"/>
          <w:lang w:val="en-GB"/>
        </w:rPr>
        <w:t xml:space="preserve">e 5. </w:t>
      </w:r>
      <w:r w:rsidR="001133E0" w:rsidRPr="00A86350">
        <w:rPr>
          <w:rFonts w:ascii="Cambria" w:hAnsi="Cambria" w:cs="Times New Roman"/>
          <w:sz w:val="20"/>
          <w:szCs w:val="20"/>
          <w:lang w:val="en-GB"/>
        </w:rPr>
        <w:t>Results of Phase I</w:t>
      </w:r>
      <w:r w:rsidR="001C4E49">
        <w:rPr>
          <w:rFonts w:ascii="Cambria" w:hAnsi="Cambria" w:cs="Times New Roman"/>
          <w:sz w:val="20"/>
          <w:szCs w:val="20"/>
          <w:lang w:val="en-GB"/>
        </w:rPr>
        <w:t>I</w:t>
      </w:r>
      <w:r w:rsidR="001133E0" w:rsidRPr="00A86350">
        <w:rPr>
          <w:rFonts w:ascii="Cambria" w:hAnsi="Cambria" w:cs="Times New Roman"/>
          <w:sz w:val="20"/>
          <w:szCs w:val="20"/>
          <w:lang w:val="en-GB"/>
        </w:rPr>
        <w:t xml:space="preserve"> Data Processing</w:t>
      </w:r>
    </w:p>
    <w:tbl>
      <w:tblPr>
        <w:tblStyle w:val="GridTable6Colorful-Accent5"/>
        <w:tblW w:w="8812"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4"/>
        <w:gridCol w:w="889"/>
        <w:gridCol w:w="299"/>
        <w:gridCol w:w="1207"/>
        <w:gridCol w:w="348"/>
        <w:gridCol w:w="1035"/>
        <w:gridCol w:w="397"/>
        <w:gridCol w:w="909"/>
        <w:gridCol w:w="467"/>
        <w:gridCol w:w="874"/>
        <w:gridCol w:w="436"/>
        <w:gridCol w:w="1507"/>
        <w:gridCol w:w="170"/>
      </w:tblGrid>
      <w:tr w:rsidR="001133E0" w:rsidRPr="00A86350" w14:paraId="39E76DB7" w14:textId="77777777" w:rsidTr="001133E0">
        <w:trPr>
          <w:gridBefore w:val="1"/>
          <w:cnfStyle w:val="100000000000" w:firstRow="1" w:lastRow="0" w:firstColumn="0" w:lastColumn="0" w:oddVBand="0" w:evenVBand="0" w:oddHBand="0" w:evenHBand="0" w:firstRowFirstColumn="0" w:firstRowLastColumn="0" w:lastRowFirstColumn="0" w:lastRowLastColumn="0"/>
          <w:wBefore w:w="274" w:type="dxa"/>
          <w:trHeight w:val="300"/>
          <w:tblHeader/>
        </w:trPr>
        <w:tc>
          <w:tcPr>
            <w:cnfStyle w:val="001000000000" w:firstRow="0" w:lastRow="0" w:firstColumn="1" w:lastColumn="0" w:oddVBand="0" w:evenVBand="0" w:oddHBand="0" w:evenHBand="0" w:firstRowFirstColumn="0" w:firstRowLastColumn="0" w:lastRowFirstColumn="0" w:lastRowLastColumn="0"/>
            <w:tcW w:w="1188" w:type="dxa"/>
            <w:gridSpan w:val="2"/>
            <w:tcBorders>
              <w:top w:val="single" w:sz="4" w:space="0" w:color="auto"/>
              <w:bottom w:val="single" w:sz="4" w:space="0" w:color="auto"/>
            </w:tcBorders>
            <w:shd w:val="clear" w:color="auto" w:fill="auto"/>
            <w:noWrap/>
            <w:hideMark/>
          </w:tcPr>
          <w:p w14:paraId="5A902C9A" w14:textId="77777777" w:rsidR="001133E0" w:rsidRPr="00A86350" w:rsidRDefault="001133E0" w:rsidP="001133E0">
            <w:pPr>
              <w:ind w:left="128"/>
              <w:jc w:val="both"/>
              <w:rPr>
                <w:rFonts w:ascii="Cambria" w:hAnsi="Cambria" w:cs="Times New Roman"/>
                <w:b w:val="0"/>
                <w:bCs w:val="0"/>
                <w:color w:val="auto"/>
                <w:sz w:val="20"/>
                <w:szCs w:val="20"/>
              </w:rPr>
            </w:pPr>
            <w:bookmarkStart w:id="3" w:name="_Hlk157935220"/>
            <w:r w:rsidRPr="00A86350">
              <w:rPr>
                <w:rFonts w:ascii="Cambria" w:hAnsi="Cambria" w:cs="Times New Roman"/>
                <w:b w:val="0"/>
                <w:bCs w:val="0"/>
                <w:color w:val="auto"/>
                <w:sz w:val="20"/>
                <w:szCs w:val="20"/>
              </w:rPr>
              <w:t> </w:t>
            </w:r>
          </w:p>
        </w:tc>
        <w:tc>
          <w:tcPr>
            <w:tcW w:w="1555" w:type="dxa"/>
            <w:gridSpan w:val="2"/>
            <w:tcBorders>
              <w:top w:val="single" w:sz="4" w:space="0" w:color="auto"/>
              <w:bottom w:val="single" w:sz="4" w:space="0" w:color="auto"/>
            </w:tcBorders>
            <w:shd w:val="clear" w:color="auto" w:fill="auto"/>
            <w:noWrap/>
            <w:hideMark/>
          </w:tcPr>
          <w:p w14:paraId="680C03B5" w14:textId="77777777" w:rsidR="001133E0" w:rsidRPr="00A86350" w:rsidRDefault="001133E0" w:rsidP="001133E0">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 xml:space="preserve">Emotional Exhaustion </w:t>
            </w:r>
          </w:p>
        </w:tc>
        <w:tc>
          <w:tcPr>
            <w:tcW w:w="1432" w:type="dxa"/>
            <w:gridSpan w:val="2"/>
            <w:tcBorders>
              <w:top w:val="single" w:sz="4" w:space="0" w:color="auto"/>
              <w:bottom w:val="single" w:sz="4" w:space="0" w:color="auto"/>
            </w:tcBorders>
            <w:shd w:val="clear" w:color="auto" w:fill="auto"/>
            <w:noWrap/>
            <w:hideMark/>
          </w:tcPr>
          <w:p w14:paraId="2FF728F2" w14:textId="77777777" w:rsidR="001133E0" w:rsidRPr="00A86350" w:rsidRDefault="001133E0" w:rsidP="001133E0">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 xml:space="preserve">Loyalty </w:t>
            </w:r>
          </w:p>
        </w:tc>
        <w:tc>
          <w:tcPr>
            <w:tcW w:w="1376" w:type="dxa"/>
            <w:gridSpan w:val="2"/>
            <w:tcBorders>
              <w:top w:val="single" w:sz="4" w:space="0" w:color="auto"/>
              <w:bottom w:val="single" w:sz="4" w:space="0" w:color="auto"/>
            </w:tcBorders>
            <w:shd w:val="clear" w:color="auto" w:fill="auto"/>
            <w:noWrap/>
            <w:hideMark/>
          </w:tcPr>
          <w:p w14:paraId="37EA9EDC" w14:textId="77777777" w:rsidR="001133E0" w:rsidRPr="00A86350" w:rsidRDefault="001133E0" w:rsidP="001133E0">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 xml:space="preserve">Time Pressure </w:t>
            </w:r>
          </w:p>
        </w:tc>
        <w:tc>
          <w:tcPr>
            <w:tcW w:w="1310" w:type="dxa"/>
            <w:gridSpan w:val="2"/>
            <w:tcBorders>
              <w:top w:val="single" w:sz="4" w:space="0" w:color="auto"/>
              <w:bottom w:val="single" w:sz="4" w:space="0" w:color="auto"/>
            </w:tcBorders>
            <w:shd w:val="clear" w:color="auto" w:fill="auto"/>
            <w:noWrap/>
            <w:hideMark/>
          </w:tcPr>
          <w:p w14:paraId="3EDD3AAF" w14:textId="77777777" w:rsidR="001133E0" w:rsidRPr="00A86350" w:rsidRDefault="001133E0" w:rsidP="001133E0">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 xml:space="preserve">Work Life Balance </w:t>
            </w:r>
          </w:p>
        </w:tc>
        <w:tc>
          <w:tcPr>
            <w:tcW w:w="1677" w:type="dxa"/>
            <w:gridSpan w:val="2"/>
            <w:tcBorders>
              <w:top w:val="single" w:sz="4" w:space="0" w:color="auto"/>
              <w:bottom w:val="single" w:sz="4" w:space="0" w:color="auto"/>
            </w:tcBorders>
            <w:shd w:val="clear" w:color="auto" w:fill="auto"/>
            <w:noWrap/>
            <w:hideMark/>
          </w:tcPr>
          <w:p w14:paraId="48212078" w14:textId="77777777" w:rsidR="001133E0" w:rsidRPr="00A86350" w:rsidRDefault="001133E0" w:rsidP="00165731">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Description</w:t>
            </w:r>
          </w:p>
        </w:tc>
      </w:tr>
      <w:tr w:rsidR="001133E0" w:rsidRPr="00A86350" w14:paraId="3C29FFF4" w14:textId="77777777" w:rsidTr="001133E0">
        <w:trPr>
          <w:gridBefore w:val="1"/>
          <w:cnfStyle w:val="100000000000" w:firstRow="1" w:lastRow="0" w:firstColumn="0" w:lastColumn="0" w:oddVBand="0" w:evenVBand="0" w:oddHBand="0" w:evenHBand="0" w:firstRowFirstColumn="0" w:firstRowLastColumn="0" w:lastRowFirstColumn="0" w:lastRowLastColumn="0"/>
          <w:wBefore w:w="274" w:type="dxa"/>
          <w:trHeight w:val="300"/>
          <w:tblHeader/>
        </w:trPr>
        <w:tc>
          <w:tcPr>
            <w:cnfStyle w:val="001000000000" w:firstRow="0" w:lastRow="0" w:firstColumn="1" w:lastColumn="0" w:oddVBand="0" w:evenVBand="0" w:oddHBand="0" w:evenHBand="0" w:firstRowFirstColumn="0" w:firstRowLastColumn="0" w:lastRowFirstColumn="0" w:lastRowLastColumn="0"/>
            <w:tcW w:w="1188" w:type="dxa"/>
            <w:gridSpan w:val="2"/>
            <w:tcBorders>
              <w:top w:val="single" w:sz="4" w:space="0" w:color="auto"/>
              <w:bottom w:val="single" w:sz="4" w:space="0" w:color="auto"/>
            </w:tcBorders>
            <w:shd w:val="clear" w:color="auto" w:fill="auto"/>
            <w:noWrap/>
            <w:hideMark/>
          </w:tcPr>
          <w:p w14:paraId="7E68E250" w14:textId="77777777" w:rsidR="001133E0" w:rsidRPr="00A86350" w:rsidRDefault="001133E0" w:rsidP="001133E0">
            <w:pPr>
              <w:ind w:left="128"/>
              <w:jc w:val="center"/>
              <w:rPr>
                <w:rFonts w:ascii="Cambria" w:hAnsi="Cambria" w:cs="Times New Roman"/>
                <w:b w:val="0"/>
                <w:bCs w:val="0"/>
                <w:color w:val="auto"/>
                <w:sz w:val="20"/>
                <w:szCs w:val="20"/>
              </w:rPr>
            </w:pPr>
          </w:p>
        </w:tc>
        <w:tc>
          <w:tcPr>
            <w:tcW w:w="1555" w:type="dxa"/>
            <w:gridSpan w:val="2"/>
            <w:tcBorders>
              <w:top w:val="single" w:sz="4" w:space="0" w:color="auto"/>
              <w:bottom w:val="single" w:sz="4" w:space="0" w:color="auto"/>
            </w:tcBorders>
            <w:shd w:val="clear" w:color="auto" w:fill="auto"/>
            <w:noWrap/>
            <w:hideMark/>
          </w:tcPr>
          <w:p w14:paraId="18BF194A" w14:textId="77777777" w:rsidR="001133E0" w:rsidRPr="00A86350" w:rsidRDefault="001133E0" w:rsidP="001133E0">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X2</w:t>
            </w:r>
          </w:p>
        </w:tc>
        <w:tc>
          <w:tcPr>
            <w:tcW w:w="1432" w:type="dxa"/>
            <w:gridSpan w:val="2"/>
            <w:tcBorders>
              <w:top w:val="single" w:sz="4" w:space="0" w:color="auto"/>
              <w:bottom w:val="single" w:sz="4" w:space="0" w:color="auto"/>
            </w:tcBorders>
            <w:shd w:val="clear" w:color="auto" w:fill="auto"/>
            <w:noWrap/>
            <w:hideMark/>
          </w:tcPr>
          <w:p w14:paraId="7639FA08" w14:textId="77777777" w:rsidR="001133E0" w:rsidRPr="00A86350" w:rsidRDefault="001133E0" w:rsidP="001133E0">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Y2</w:t>
            </w:r>
          </w:p>
        </w:tc>
        <w:tc>
          <w:tcPr>
            <w:tcW w:w="1376" w:type="dxa"/>
            <w:gridSpan w:val="2"/>
            <w:tcBorders>
              <w:top w:val="single" w:sz="4" w:space="0" w:color="auto"/>
              <w:bottom w:val="single" w:sz="4" w:space="0" w:color="auto"/>
            </w:tcBorders>
            <w:shd w:val="clear" w:color="auto" w:fill="auto"/>
            <w:noWrap/>
            <w:hideMark/>
          </w:tcPr>
          <w:p w14:paraId="2939F00E" w14:textId="77777777" w:rsidR="001133E0" w:rsidRPr="00A86350" w:rsidRDefault="001133E0" w:rsidP="001133E0">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X1</w:t>
            </w:r>
          </w:p>
        </w:tc>
        <w:tc>
          <w:tcPr>
            <w:tcW w:w="1310" w:type="dxa"/>
            <w:gridSpan w:val="2"/>
            <w:tcBorders>
              <w:top w:val="single" w:sz="4" w:space="0" w:color="auto"/>
              <w:bottom w:val="single" w:sz="4" w:space="0" w:color="auto"/>
            </w:tcBorders>
            <w:shd w:val="clear" w:color="auto" w:fill="auto"/>
            <w:noWrap/>
            <w:hideMark/>
          </w:tcPr>
          <w:p w14:paraId="2EBB1956" w14:textId="77777777" w:rsidR="001133E0" w:rsidRPr="00A86350" w:rsidRDefault="001133E0" w:rsidP="001133E0">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Y1</w:t>
            </w:r>
          </w:p>
        </w:tc>
        <w:tc>
          <w:tcPr>
            <w:tcW w:w="1677" w:type="dxa"/>
            <w:gridSpan w:val="2"/>
            <w:tcBorders>
              <w:top w:val="single" w:sz="4" w:space="0" w:color="auto"/>
              <w:bottom w:val="single" w:sz="4" w:space="0" w:color="auto"/>
            </w:tcBorders>
            <w:shd w:val="clear" w:color="auto" w:fill="auto"/>
            <w:noWrap/>
            <w:hideMark/>
          </w:tcPr>
          <w:p w14:paraId="5AC7C052" w14:textId="77777777" w:rsidR="001133E0" w:rsidRPr="00A86350" w:rsidRDefault="001133E0" w:rsidP="00165731">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p>
        </w:tc>
      </w:tr>
      <w:bookmarkEnd w:id="3"/>
      <w:tr w:rsidR="0072728A" w:rsidRPr="00A86350" w14:paraId="3BB927B7"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7B9B5ADF"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KE1</w:t>
            </w:r>
          </w:p>
        </w:tc>
        <w:tc>
          <w:tcPr>
            <w:tcW w:w="1506" w:type="dxa"/>
            <w:gridSpan w:val="2"/>
            <w:tcBorders>
              <w:top w:val="nil"/>
              <w:left w:val="nil"/>
              <w:bottom w:val="nil"/>
              <w:right w:val="nil"/>
            </w:tcBorders>
            <w:shd w:val="clear" w:color="auto" w:fill="auto"/>
            <w:noWrap/>
            <w:hideMark/>
          </w:tcPr>
          <w:p w14:paraId="11FA2097"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0.663</w:t>
            </w:r>
          </w:p>
        </w:tc>
        <w:tc>
          <w:tcPr>
            <w:tcW w:w="1383" w:type="dxa"/>
            <w:gridSpan w:val="2"/>
            <w:tcBorders>
              <w:top w:val="nil"/>
              <w:left w:val="nil"/>
              <w:bottom w:val="nil"/>
              <w:right w:val="nil"/>
            </w:tcBorders>
            <w:shd w:val="clear" w:color="auto" w:fill="auto"/>
            <w:noWrap/>
            <w:hideMark/>
          </w:tcPr>
          <w:p w14:paraId="43C0F2D5"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5C30B523"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53A1DECC"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03ED2535"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0D05C84B"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49355991"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KE2</w:t>
            </w:r>
          </w:p>
        </w:tc>
        <w:tc>
          <w:tcPr>
            <w:tcW w:w="1506" w:type="dxa"/>
            <w:gridSpan w:val="2"/>
            <w:tcBorders>
              <w:top w:val="nil"/>
              <w:left w:val="nil"/>
              <w:bottom w:val="nil"/>
              <w:right w:val="nil"/>
            </w:tcBorders>
            <w:shd w:val="clear" w:color="auto" w:fill="auto"/>
            <w:noWrap/>
            <w:hideMark/>
          </w:tcPr>
          <w:p w14:paraId="1EB9F176"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0.670</w:t>
            </w:r>
          </w:p>
        </w:tc>
        <w:tc>
          <w:tcPr>
            <w:tcW w:w="1383" w:type="dxa"/>
            <w:gridSpan w:val="2"/>
            <w:tcBorders>
              <w:top w:val="nil"/>
              <w:left w:val="nil"/>
              <w:bottom w:val="nil"/>
              <w:right w:val="nil"/>
            </w:tcBorders>
            <w:shd w:val="clear" w:color="auto" w:fill="auto"/>
            <w:noWrap/>
            <w:hideMark/>
          </w:tcPr>
          <w:p w14:paraId="5E70F0EA"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2DD731ED"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33A320AC"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14293C94"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11FB3E9B"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31E1A683"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KE5</w:t>
            </w:r>
          </w:p>
        </w:tc>
        <w:tc>
          <w:tcPr>
            <w:tcW w:w="1506" w:type="dxa"/>
            <w:gridSpan w:val="2"/>
            <w:tcBorders>
              <w:top w:val="nil"/>
              <w:left w:val="nil"/>
              <w:bottom w:val="nil"/>
              <w:right w:val="nil"/>
            </w:tcBorders>
            <w:shd w:val="clear" w:color="auto" w:fill="auto"/>
            <w:noWrap/>
            <w:hideMark/>
          </w:tcPr>
          <w:p w14:paraId="38BDAB15"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0.628</w:t>
            </w:r>
          </w:p>
        </w:tc>
        <w:tc>
          <w:tcPr>
            <w:tcW w:w="1383" w:type="dxa"/>
            <w:gridSpan w:val="2"/>
            <w:tcBorders>
              <w:top w:val="nil"/>
              <w:left w:val="nil"/>
              <w:bottom w:val="nil"/>
              <w:right w:val="nil"/>
            </w:tcBorders>
            <w:shd w:val="clear" w:color="auto" w:fill="auto"/>
            <w:noWrap/>
            <w:hideMark/>
          </w:tcPr>
          <w:p w14:paraId="5F592702"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7A3A6485"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2D2F38A1"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079C4B23"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452F3EA9"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6E9D7F52"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KE7</w:t>
            </w:r>
          </w:p>
        </w:tc>
        <w:tc>
          <w:tcPr>
            <w:tcW w:w="1506" w:type="dxa"/>
            <w:gridSpan w:val="2"/>
            <w:tcBorders>
              <w:top w:val="nil"/>
              <w:left w:val="nil"/>
              <w:bottom w:val="nil"/>
              <w:right w:val="nil"/>
            </w:tcBorders>
            <w:shd w:val="clear" w:color="auto" w:fill="auto"/>
            <w:noWrap/>
            <w:hideMark/>
          </w:tcPr>
          <w:p w14:paraId="2B2A63C7"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0.543</w:t>
            </w:r>
          </w:p>
        </w:tc>
        <w:tc>
          <w:tcPr>
            <w:tcW w:w="1383" w:type="dxa"/>
            <w:gridSpan w:val="2"/>
            <w:tcBorders>
              <w:top w:val="nil"/>
              <w:left w:val="nil"/>
              <w:bottom w:val="nil"/>
              <w:right w:val="nil"/>
            </w:tcBorders>
            <w:shd w:val="clear" w:color="auto" w:fill="auto"/>
            <w:noWrap/>
            <w:hideMark/>
          </w:tcPr>
          <w:p w14:paraId="14428DDB"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5848C5C0"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7AD7439E"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2F4A01AE" w14:textId="4A0FE096" w:rsidR="0072728A" w:rsidRPr="00A86350" w:rsidRDefault="001133E0"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Invalid</w:t>
            </w:r>
          </w:p>
        </w:tc>
      </w:tr>
      <w:tr w:rsidR="0072728A" w:rsidRPr="00A86350" w14:paraId="28DC972A"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4083BA0D"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KE8</w:t>
            </w:r>
          </w:p>
        </w:tc>
        <w:tc>
          <w:tcPr>
            <w:tcW w:w="1506" w:type="dxa"/>
            <w:gridSpan w:val="2"/>
            <w:tcBorders>
              <w:top w:val="nil"/>
              <w:left w:val="nil"/>
              <w:bottom w:val="nil"/>
              <w:right w:val="nil"/>
            </w:tcBorders>
            <w:shd w:val="clear" w:color="auto" w:fill="auto"/>
            <w:noWrap/>
            <w:hideMark/>
          </w:tcPr>
          <w:p w14:paraId="18856AB4"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0.614</w:t>
            </w:r>
          </w:p>
        </w:tc>
        <w:tc>
          <w:tcPr>
            <w:tcW w:w="1383" w:type="dxa"/>
            <w:gridSpan w:val="2"/>
            <w:tcBorders>
              <w:top w:val="nil"/>
              <w:left w:val="nil"/>
              <w:bottom w:val="nil"/>
              <w:right w:val="nil"/>
            </w:tcBorders>
            <w:shd w:val="clear" w:color="auto" w:fill="auto"/>
            <w:noWrap/>
            <w:hideMark/>
          </w:tcPr>
          <w:p w14:paraId="515B3708"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335B1E3A"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49A35543"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1A0ABC0A"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67E81304"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319FDD55"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KE9</w:t>
            </w:r>
          </w:p>
        </w:tc>
        <w:tc>
          <w:tcPr>
            <w:tcW w:w="1506" w:type="dxa"/>
            <w:gridSpan w:val="2"/>
            <w:tcBorders>
              <w:top w:val="nil"/>
              <w:left w:val="nil"/>
              <w:bottom w:val="nil"/>
              <w:right w:val="nil"/>
            </w:tcBorders>
            <w:shd w:val="clear" w:color="auto" w:fill="auto"/>
            <w:noWrap/>
            <w:hideMark/>
          </w:tcPr>
          <w:p w14:paraId="5CFACCC2"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0.854</w:t>
            </w:r>
          </w:p>
        </w:tc>
        <w:tc>
          <w:tcPr>
            <w:tcW w:w="1383" w:type="dxa"/>
            <w:gridSpan w:val="2"/>
            <w:tcBorders>
              <w:top w:val="nil"/>
              <w:left w:val="nil"/>
              <w:bottom w:val="nil"/>
              <w:right w:val="nil"/>
            </w:tcBorders>
            <w:shd w:val="clear" w:color="auto" w:fill="auto"/>
            <w:noWrap/>
            <w:hideMark/>
          </w:tcPr>
          <w:p w14:paraId="1C8E283D"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14AA6602"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681816E4"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7F33238F"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38C53F05"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4D2E7A36"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KE10</w:t>
            </w:r>
          </w:p>
        </w:tc>
        <w:tc>
          <w:tcPr>
            <w:tcW w:w="1506" w:type="dxa"/>
            <w:gridSpan w:val="2"/>
            <w:tcBorders>
              <w:top w:val="nil"/>
              <w:left w:val="nil"/>
              <w:bottom w:val="nil"/>
              <w:right w:val="nil"/>
            </w:tcBorders>
            <w:shd w:val="clear" w:color="auto" w:fill="auto"/>
            <w:noWrap/>
            <w:hideMark/>
          </w:tcPr>
          <w:p w14:paraId="0B1349D4"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0.580</w:t>
            </w:r>
          </w:p>
        </w:tc>
        <w:tc>
          <w:tcPr>
            <w:tcW w:w="1383" w:type="dxa"/>
            <w:gridSpan w:val="2"/>
            <w:tcBorders>
              <w:top w:val="nil"/>
              <w:left w:val="nil"/>
              <w:bottom w:val="nil"/>
              <w:right w:val="nil"/>
            </w:tcBorders>
            <w:shd w:val="clear" w:color="auto" w:fill="auto"/>
            <w:noWrap/>
            <w:hideMark/>
          </w:tcPr>
          <w:p w14:paraId="7E04062E"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7B6E0D71"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48069645"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3FBFB666" w14:textId="228AA6F1" w:rsidR="0072728A" w:rsidRPr="00A86350" w:rsidRDefault="008A5AF9"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Invalid</w:t>
            </w:r>
          </w:p>
        </w:tc>
      </w:tr>
      <w:tr w:rsidR="0072728A" w:rsidRPr="00A86350" w14:paraId="0EE7E042"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020F861A"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L1</w:t>
            </w:r>
          </w:p>
        </w:tc>
        <w:tc>
          <w:tcPr>
            <w:tcW w:w="1506" w:type="dxa"/>
            <w:gridSpan w:val="2"/>
            <w:tcBorders>
              <w:top w:val="nil"/>
              <w:left w:val="nil"/>
              <w:bottom w:val="nil"/>
              <w:right w:val="nil"/>
            </w:tcBorders>
            <w:shd w:val="clear" w:color="auto" w:fill="auto"/>
            <w:noWrap/>
            <w:hideMark/>
          </w:tcPr>
          <w:p w14:paraId="28983A69"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73059301"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0.690</w:t>
            </w:r>
          </w:p>
        </w:tc>
        <w:tc>
          <w:tcPr>
            <w:tcW w:w="1306" w:type="dxa"/>
            <w:gridSpan w:val="2"/>
            <w:tcBorders>
              <w:top w:val="nil"/>
              <w:left w:val="nil"/>
              <w:bottom w:val="nil"/>
              <w:right w:val="nil"/>
            </w:tcBorders>
            <w:shd w:val="clear" w:color="auto" w:fill="auto"/>
            <w:noWrap/>
            <w:hideMark/>
          </w:tcPr>
          <w:p w14:paraId="37E57B6F"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79BD24B7"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6836870D"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00357EAC"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7092F1FB"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L2</w:t>
            </w:r>
          </w:p>
        </w:tc>
        <w:tc>
          <w:tcPr>
            <w:tcW w:w="1506" w:type="dxa"/>
            <w:gridSpan w:val="2"/>
            <w:tcBorders>
              <w:top w:val="nil"/>
              <w:left w:val="nil"/>
              <w:bottom w:val="nil"/>
              <w:right w:val="nil"/>
            </w:tcBorders>
            <w:shd w:val="clear" w:color="auto" w:fill="auto"/>
            <w:noWrap/>
            <w:hideMark/>
          </w:tcPr>
          <w:p w14:paraId="505A1841"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2B614903"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0.623</w:t>
            </w:r>
          </w:p>
        </w:tc>
        <w:tc>
          <w:tcPr>
            <w:tcW w:w="1306" w:type="dxa"/>
            <w:gridSpan w:val="2"/>
            <w:tcBorders>
              <w:top w:val="nil"/>
              <w:left w:val="nil"/>
              <w:bottom w:val="nil"/>
              <w:right w:val="nil"/>
            </w:tcBorders>
            <w:shd w:val="clear" w:color="auto" w:fill="auto"/>
            <w:noWrap/>
            <w:hideMark/>
          </w:tcPr>
          <w:p w14:paraId="4E3AB1EF"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3CC9005B"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061F776F"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255460AE"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1F493972"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L3</w:t>
            </w:r>
          </w:p>
        </w:tc>
        <w:tc>
          <w:tcPr>
            <w:tcW w:w="1506" w:type="dxa"/>
            <w:gridSpan w:val="2"/>
            <w:tcBorders>
              <w:top w:val="nil"/>
              <w:left w:val="nil"/>
              <w:bottom w:val="nil"/>
              <w:right w:val="nil"/>
            </w:tcBorders>
            <w:shd w:val="clear" w:color="auto" w:fill="auto"/>
            <w:noWrap/>
            <w:hideMark/>
          </w:tcPr>
          <w:p w14:paraId="572D7D4A"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072C74ED"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0.708</w:t>
            </w:r>
          </w:p>
        </w:tc>
        <w:tc>
          <w:tcPr>
            <w:tcW w:w="1306" w:type="dxa"/>
            <w:gridSpan w:val="2"/>
            <w:tcBorders>
              <w:top w:val="nil"/>
              <w:left w:val="nil"/>
              <w:bottom w:val="nil"/>
              <w:right w:val="nil"/>
            </w:tcBorders>
            <w:shd w:val="clear" w:color="auto" w:fill="auto"/>
            <w:noWrap/>
            <w:hideMark/>
          </w:tcPr>
          <w:p w14:paraId="4F8E50EF"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21C3BA71"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6CD43DD1"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4E35D4C5"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310DC077"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L4</w:t>
            </w:r>
          </w:p>
        </w:tc>
        <w:tc>
          <w:tcPr>
            <w:tcW w:w="1506" w:type="dxa"/>
            <w:gridSpan w:val="2"/>
            <w:tcBorders>
              <w:top w:val="nil"/>
              <w:left w:val="nil"/>
              <w:bottom w:val="nil"/>
              <w:right w:val="nil"/>
            </w:tcBorders>
            <w:shd w:val="clear" w:color="auto" w:fill="auto"/>
            <w:noWrap/>
            <w:hideMark/>
          </w:tcPr>
          <w:p w14:paraId="779D531E"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698AA772"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0.760</w:t>
            </w:r>
          </w:p>
        </w:tc>
        <w:tc>
          <w:tcPr>
            <w:tcW w:w="1306" w:type="dxa"/>
            <w:gridSpan w:val="2"/>
            <w:tcBorders>
              <w:top w:val="nil"/>
              <w:left w:val="nil"/>
              <w:bottom w:val="nil"/>
              <w:right w:val="nil"/>
            </w:tcBorders>
            <w:shd w:val="clear" w:color="auto" w:fill="auto"/>
            <w:noWrap/>
            <w:hideMark/>
          </w:tcPr>
          <w:p w14:paraId="0746C2DE"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40AE7B31"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00B8D7A7"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22F4DEC3"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02305EC4"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L6</w:t>
            </w:r>
          </w:p>
        </w:tc>
        <w:tc>
          <w:tcPr>
            <w:tcW w:w="1506" w:type="dxa"/>
            <w:gridSpan w:val="2"/>
            <w:tcBorders>
              <w:top w:val="nil"/>
              <w:left w:val="nil"/>
              <w:bottom w:val="nil"/>
              <w:right w:val="nil"/>
            </w:tcBorders>
            <w:shd w:val="clear" w:color="auto" w:fill="auto"/>
            <w:noWrap/>
            <w:hideMark/>
          </w:tcPr>
          <w:p w14:paraId="14B031F0"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46788886"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0.767</w:t>
            </w:r>
          </w:p>
        </w:tc>
        <w:tc>
          <w:tcPr>
            <w:tcW w:w="1306" w:type="dxa"/>
            <w:gridSpan w:val="2"/>
            <w:tcBorders>
              <w:top w:val="nil"/>
              <w:left w:val="nil"/>
              <w:bottom w:val="nil"/>
              <w:right w:val="nil"/>
            </w:tcBorders>
            <w:shd w:val="clear" w:color="auto" w:fill="auto"/>
            <w:noWrap/>
            <w:hideMark/>
          </w:tcPr>
          <w:p w14:paraId="191A6056"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23EE8D0C"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11A5DBFB"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18161317"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2712A99F"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L7</w:t>
            </w:r>
          </w:p>
        </w:tc>
        <w:tc>
          <w:tcPr>
            <w:tcW w:w="1506" w:type="dxa"/>
            <w:gridSpan w:val="2"/>
            <w:tcBorders>
              <w:top w:val="nil"/>
              <w:left w:val="nil"/>
              <w:bottom w:val="nil"/>
              <w:right w:val="nil"/>
            </w:tcBorders>
            <w:shd w:val="clear" w:color="auto" w:fill="auto"/>
            <w:noWrap/>
            <w:hideMark/>
          </w:tcPr>
          <w:p w14:paraId="1201F6E1"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7068DF77"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0.815</w:t>
            </w:r>
          </w:p>
        </w:tc>
        <w:tc>
          <w:tcPr>
            <w:tcW w:w="1306" w:type="dxa"/>
            <w:gridSpan w:val="2"/>
            <w:tcBorders>
              <w:top w:val="nil"/>
              <w:left w:val="nil"/>
              <w:bottom w:val="nil"/>
              <w:right w:val="nil"/>
            </w:tcBorders>
            <w:shd w:val="clear" w:color="auto" w:fill="auto"/>
            <w:noWrap/>
            <w:hideMark/>
          </w:tcPr>
          <w:p w14:paraId="0251CE3F"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1761FDA9"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254D0DC5"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2FEF5066"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21E708A3"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L8</w:t>
            </w:r>
          </w:p>
        </w:tc>
        <w:tc>
          <w:tcPr>
            <w:tcW w:w="1506" w:type="dxa"/>
            <w:gridSpan w:val="2"/>
            <w:tcBorders>
              <w:top w:val="nil"/>
              <w:left w:val="nil"/>
              <w:bottom w:val="nil"/>
              <w:right w:val="nil"/>
            </w:tcBorders>
            <w:shd w:val="clear" w:color="auto" w:fill="auto"/>
            <w:noWrap/>
            <w:hideMark/>
          </w:tcPr>
          <w:p w14:paraId="3743204B"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253AB73D"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0.765</w:t>
            </w:r>
          </w:p>
        </w:tc>
        <w:tc>
          <w:tcPr>
            <w:tcW w:w="1306" w:type="dxa"/>
            <w:gridSpan w:val="2"/>
            <w:tcBorders>
              <w:top w:val="nil"/>
              <w:left w:val="nil"/>
              <w:bottom w:val="nil"/>
              <w:right w:val="nil"/>
            </w:tcBorders>
            <w:shd w:val="clear" w:color="auto" w:fill="auto"/>
            <w:noWrap/>
            <w:hideMark/>
          </w:tcPr>
          <w:p w14:paraId="58945867"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4E105EEE"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65169F6F"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5C23AE2A"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0AEC2230"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L9</w:t>
            </w:r>
          </w:p>
        </w:tc>
        <w:tc>
          <w:tcPr>
            <w:tcW w:w="1506" w:type="dxa"/>
            <w:gridSpan w:val="2"/>
            <w:tcBorders>
              <w:top w:val="nil"/>
              <w:left w:val="nil"/>
              <w:bottom w:val="nil"/>
              <w:right w:val="nil"/>
            </w:tcBorders>
            <w:shd w:val="clear" w:color="auto" w:fill="auto"/>
            <w:noWrap/>
            <w:hideMark/>
          </w:tcPr>
          <w:p w14:paraId="1FE849B5"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2D60560F"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0.826</w:t>
            </w:r>
          </w:p>
        </w:tc>
        <w:tc>
          <w:tcPr>
            <w:tcW w:w="1306" w:type="dxa"/>
            <w:gridSpan w:val="2"/>
            <w:tcBorders>
              <w:top w:val="nil"/>
              <w:left w:val="nil"/>
              <w:bottom w:val="nil"/>
              <w:right w:val="nil"/>
            </w:tcBorders>
            <w:shd w:val="clear" w:color="auto" w:fill="auto"/>
            <w:noWrap/>
            <w:hideMark/>
          </w:tcPr>
          <w:p w14:paraId="63D244DB"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14A8635F"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1AF8F6E0"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055CCEAE"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5FDD6356"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L10</w:t>
            </w:r>
          </w:p>
        </w:tc>
        <w:tc>
          <w:tcPr>
            <w:tcW w:w="1506" w:type="dxa"/>
            <w:gridSpan w:val="2"/>
            <w:tcBorders>
              <w:top w:val="nil"/>
              <w:left w:val="nil"/>
              <w:bottom w:val="nil"/>
              <w:right w:val="nil"/>
            </w:tcBorders>
            <w:shd w:val="clear" w:color="auto" w:fill="auto"/>
            <w:noWrap/>
            <w:hideMark/>
          </w:tcPr>
          <w:p w14:paraId="4B38D187"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5DCB0879"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0.777</w:t>
            </w:r>
          </w:p>
        </w:tc>
        <w:tc>
          <w:tcPr>
            <w:tcW w:w="1306" w:type="dxa"/>
            <w:gridSpan w:val="2"/>
            <w:tcBorders>
              <w:top w:val="nil"/>
              <w:left w:val="nil"/>
              <w:bottom w:val="nil"/>
              <w:right w:val="nil"/>
            </w:tcBorders>
            <w:shd w:val="clear" w:color="auto" w:fill="auto"/>
            <w:noWrap/>
            <w:hideMark/>
          </w:tcPr>
          <w:p w14:paraId="51110164"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146F47B3"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0C1E66DC"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3625B2EF"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5471AAFF"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L11</w:t>
            </w:r>
          </w:p>
        </w:tc>
        <w:tc>
          <w:tcPr>
            <w:tcW w:w="1506" w:type="dxa"/>
            <w:gridSpan w:val="2"/>
            <w:tcBorders>
              <w:top w:val="nil"/>
              <w:left w:val="nil"/>
              <w:bottom w:val="nil"/>
              <w:right w:val="nil"/>
            </w:tcBorders>
            <w:shd w:val="clear" w:color="auto" w:fill="auto"/>
            <w:noWrap/>
            <w:hideMark/>
          </w:tcPr>
          <w:p w14:paraId="27B9E4E9"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218F842E"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0.638</w:t>
            </w:r>
          </w:p>
        </w:tc>
        <w:tc>
          <w:tcPr>
            <w:tcW w:w="1306" w:type="dxa"/>
            <w:gridSpan w:val="2"/>
            <w:tcBorders>
              <w:top w:val="nil"/>
              <w:left w:val="nil"/>
              <w:bottom w:val="nil"/>
              <w:right w:val="nil"/>
            </w:tcBorders>
            <w:shd w:val="clear" w:color="auto" w:fill="auto"/>
            <w:noWrap/>
            <w:hideMark/>
          </w:tcPr>
          <w:p w14:paraId="19CEA1C5"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2720B9DE"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2D872F13"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27B35C2A"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5F4E5C28"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L13</w:t>
            </w:r>
          </w:p>
        </w:tc>
        <w:tc>
          <w:tcPr>
            <w:tcW w:w="1506" w:type="dxa"/>
            <w:gridSpan w:val="2"/>
            <w:tcBorders>
              <w:top w:val="nil"/>
              <w:left w:val="nil"/>
              <w:bottom w:val="nil"/>
              <w:right w:val="nil"/>
            </w:tcBorders>
            <w:shd w:val="clear" w:color="auto" w:fill="auto"/>
            <w:noWrap/>
            <w:hideMark/>
          </w:tcPr>
          <w:p w14:paraId="5C32427F"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0F2DE56C"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0.657</w:t>
            </w:r>
          </w:p>
        </w:tc>
        <w:tc>
          <w:tcPr>
            <w:tcW w:w="1306" w:type="dxa"/>
            <w:gridSpan w:val="2"/>
            <w:tcBorders>
              <w:top w:val="nil"/>
              <w:left w:val="nil"/>
              <w:bottom w:val="nil"/>
              <w:right w:val="nil"/>
            </w:tcBorders>
            <w:shd w:val="clear" w:color="auto" w:fill="auto"/>
            <w:noWrap/>
            <w:hideMark/>
          </w:tcPr>
          <w:p w14:paraId="6EC70732"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646BF462"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1C8B511C"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565EF4B1"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26E38B8E"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L14</w:t>
            </w:r>
          </w:p>
        </w:tc>
        <w:tc>
          <w:tcPr>
            <w:tcW w:w="1506" w:type="dxa"/>
            <w:gridSpan w:val="2"/>
            <w:tcBorders>
              <w:top w:val="nil"/>
              <w:left w:val="nil"/>
              <w:bottom w:val="nil"/>
              <w:right w:val="nil"/>
            </w:tcBorders>
            <w:shd w:val="clear" w:color="auto" w:fill="auto"/>
            <w:noWrap/>
            <w:hideMark/>
          </w:tcPr>
          <w:p w14:paraId="026D8754"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3EED5298"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0.702</w:t>
            </w:r>
          </w:p>
        </w:tc>
        <w:tc>
          <w:tcPr>
            <w:tcW w:w="1306" w:type="dxa"/>
            <w:gridSpan w:val="2"/>
            <w:tcBorders>
              <w:top w:val="nil"/>
              <w:left w:val="nil"/>
              <w:bottom w:val="nil"/>
              <w:right w:val="nil"/>
            </w:tcBorders>
            <w:shd w:val="clear" w:color="auto" w:fill="auto"/>
            <w:noWrap/>
            <w:hideMark/>
          </w:tcPr>
          <w:p w14:paraId="31866A16"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0CA0A8CF"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0A78C660"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114721DD"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13DDFD66"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TW1</w:t>
            </w:r>
          </w:p>
        </w:tc>
        <w:tc>
          <w:tcPr>
            <w:tcW w:w="1506" w:type="dxa"/>
            <w:gridSpan w:val="2"/>
            <w:tcBorders>
              <w:top w:val="nil"/>
              <w:left w:val="nil"/>
              <w:bottom w:val="nil"/>
              <w:right w:val="nil"/>
            </w:tcBorders>
            <w:shd w:val="clear" w:color="auto" w:fill="auto"/>
            <w:noWrap/>
            <w:hideMark/>
          </w:tcPr>
          <w:p w14:paraId="464EF664"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5E4F26FA"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1D973E0F"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0.779</w:t>
            </w:r>
          </w:p>
        </w:tc>
        <w:tc>
          <w:tcPr>
            <w:tcW w:w="1341" w:type="dxa"/>
            <w:gridSpan w:val="2"/>
            <w:tcBorders>
              <w:top w:val="nil"/>
              <w:left w:val="nil"/>
              <w:bottom w:val="nil"/>
              <w:right w:val="nil"/>
            </w:tcBorders>
            <w:shd w:val="clear" w:color="auto" w:fill="auto"/>
            <w:noWrap/>
            <w:hideMark/>
          </w:tcPr>
          <w:p w14:paraId="4E3474E1"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4D74B4C1"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28091E60"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70EAD547"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TW2</w:t>
            </w:r>
          </w:p>
        </w:tc>
        <w:tc>
          <w:tcPr>
            <w:tcW w:w="1506" w:type="dxa"/>
            <w:gridSpan w:val="2"/>
            <w:tcBorders>
              <w:top w:val="nil"/>
              <w:left w:val="nil"/>
              <w:bottom w:val="nil"/>
              <w:right w:val="nil"/>
            </w:tcBorders>
            <w:shd w:val="clear" w:color="auto" w:fill="auto"/>
            <w:noWrap/>
            <w:hideMark/>
          </w:tcPr>
          <w:p w14:paraId="7C04F542"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6541D78A"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29F6BEFF"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0.785</w:t>
            </w:r>
          </w:p>
        </w:tc>
        <w:tc>
          <w:tcPr>
            <w:tcW w:w="1341" w:type="dxa"/>
            <w:gridSpan w:val="2"/>
            <w:tcBorders>
              <w:top w:val="nil"/>
              <w:left w:val="nil"/>
              <w:bottom w:val="nil"/>
              <w:right w:val="nil"/>
            </w:tcBorders>
            <w:shd w:val="clear" w:color="auto" w:fill="auto"/>
            <w:noWrap/>
            <w:hideMark/>
          </w:tcPr>
          <w:p w14:paraId="7A0A0BC2"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6E720A7C"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3B34F2B3"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00DF0EF0"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TW3</w:t>
            </w:r>
          </w:p>
        </w:tc>
        <w:tc>
          <w:tcPr>
            <w:tcW w:w="1506" w:type="dxa"/>
            <w:gridSpan w:val="2"/>
            <w:tcBorders>
              <w:top w:val="nil"/>
              <w:left w:val="nil"/>
              <w:bottom w:val="nil"/>
              <w:right w:val="nil"/>
            </w:tcBorders>
            <w:shd w:val="clear" w:color="auto" w:fill="auto"/>
            <w:noWrap/>
            <w:hideMark/>
          </w:tcPr>
          <w:p w14:paraId="084CBA4C"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0293B66D"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77CA3724"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0.742</w:t>
            </w:r>
          </w:p>
        </w:tc>
        <w:tc>
          <w:tcPr>
            <w:tcW w:w="1341" w:type="dxa"/>
            <w:gridSpan w:val="2"/>
            <w:tcBorders>
              <w:top w:val="nil"/>
              <w:left w:val="nil"/>
              <w:bottom w:val="nil"/>
              <w:right w:val="nil"/>
            </w:tcBorders>
            <w:shd w:val="clear" w:color="auto" w:fill="auto"/>
            <w:noWrap/>
            <w:hideMark/>
          </w:tcPr>
          <w:p w14:paraId="23B269D7"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0E931262"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4954C58F"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794F803C"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TW5</w:t>
            </w:r>
          </w:p>
        </w:tc>
        <w:tc>
          <w:tcPr>
            <w:tcW w:w="1506" w:type="dxa"/>
            <w:gridSpan w:val="2"/>
            <w:tcBorders>
              <w:top w:val="nil"/>
              <w:left w:val="nil"/>
              <w:bottom w:val="nil"/>
              <w:right w:val="nil"/>
            </w:tcBorders>
            <w:shd w:val="clear" w:color="auto" w:fill="auto"/>
            <w:noWrap/>
            <w:hideMark/>
          </w:tcPr>
          <w:p w14:paraId="79F77B60"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2644FC33"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3F8C00C7"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0.691</w:t>
            </w:r>
          </w:p>
        </w:tc>
        <w:tc>
          <w:tcPr>
            <w:tcW w:w="1341" w:type="dxa"/>
            <w:gridSpan w:val="2"/>
            <w:tcBorders>
              <w:top w:val="nil"/>
              <w:left w:val="nil"/>
              <w:bottom w:val="nil"/>
              <w:right w:val="nil"/>
            </w:tcBorders>
            <w:shd w:val="clear" w:color="auto" w:fill="auto"/>
            <w:noWrap/>
            <w:hideMark/>
          </w:tcPr>
          <w:p w14:paraId="79069A5F"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0D5D24AD"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54645B6B"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542BC814"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TW6</w:t>
            </w:r>
          </w:p>
        </w:tc>
        <w:tc>
          <w:tcPr>
            <w:tcW w:w="1506" w:type="dxa"/>
            <w:gridSpan w:val="2"/>
            <w:tcBorders>
              <w:top w:val="nil"/>
              <w:left w:val="nil"/>
              <w:bottom w:val="nil"/>
              <w:right w:val="nil"/>
            </w:tcBorders>
            <w:shd w:val="clear" w:color="auto" w:fill="auto"/>
            <w:noWrap/>
            <w:hideMark/>
          </w:tcPr>
          <w:p w14:paraId="2EA78BE5"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6CAEA7DB"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036A6A55"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0.598</w:t>
            </w:r>
          </w:p>
        </w:tc>
        <w:tc>
          <w:tcPr>
            <w:tcW w:w="1341" w:type="dxa"/>
            <w:gridSpan w:val="2"/>
            <w:tcBorders>
              <w:top w:val="nil"/>
              <w:left w:val="nil"/>
              <w:bottom w:val="nil"/>
              <w:right w:val="nil"/>
            </w:tcBorders>
            <w:shd w:val="clear" w:color="auto" w:fill="auto"/>
            <w:noWrap/>
            <w:hideMark/>
          </w:tcPr>
          <w:p w14:paraId="247DF667"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0F6297C0" w14:textId="75C1A062" w:rsidR="0072728A" w:rsidRPr="00A86350" w:rsidRDefault="001133E0"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Invalid</w:t>
            </w:r>
          </w:p>
        </w:tc>
      </w:tr>
      <w:tr w:rsidR="0072728A" w:rsidRPr="00A86350" w14:paraId="490F9486"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2913FA54"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TW8</w:t>
            </w:r>
          </w:p>
        </w:tc>
        <w:tc>
          <w:tcPr>
            <w:tcW w:w="1506" w:type="dxa"/>
            <w:gridSpan w:val="2"/>
            <w:tcBorders>
              <w:top w:val="nil"/>
              <w:left w:val="nil"/>
              <w:bottom w:val="nil"/>
              <w:right w:val="nil"/>
            </w:tcBorders>
            <w:shd w:val="clear" w:color="auto" w:fill="auto"/>
            <w:noWrap/>
            <w:hideMark/>
          </w:tcPr>
          <w:p w14:paraId="7E7735EA"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3E5C4433"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74B12B78"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0.750</w:t>
            </w:r>
          </w:p>
        </w:tc>
        <w:tc>
          <w:tcPr>
            <w:tcW w:w="1341" w:type="dxa"/>
            <w:gridSpan w:val="2"/>
            <w:tcBorders>
              <w:top w:val="nil"/>
              <w:left w:val="nil"/>
              <w:bottom w:val="nil"/>
              <w:right w:val="nil"/>
            </w:tcBorders>
            <w:shd w:val="clear" w:color="auto" w:fill="auto"/>
            <w:noWrap/>
            <w:hideMark/>
          </w:tcPr>
          <w:p w14:paraId="4BDD9DB8"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0FF870E4"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7CC5B025"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75C1AD45"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TW9</w:t>
            </w:r>
          </w:p>
        </w:tc>
        <w:tc>
          <w:tcPr>
            <w:tcW w:w="1506" w:type="dxa"/>
            <w:gridSpan w:val="2"/>
            <w:tcBorders>
              <w:top w:val="nil"/>
              <w:left w:val="nil"/>
              <w:bottom w:val="nil"/>
              <w:right w:val="nil"/>
            </w:tcBorders>
            <w:shd w:val="clear" w:color="auto" w:fill="auto"/>
            <w:noWrap/>
            <w:hideMark/>
          </w:tcPr>
          <w:p w14:paraId="2221330B"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6EAFF3F3"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6F2EB200"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0.718</w:t>
            </w:r>
          </w:p>
        </w:tc>
        <w:tc>
          <w:tcPr>
            <w:tcW w:w="1341" w:type="dxa"/>
            <w:gridSpan w:val="2"/>
            <w:tcBorders>
              <w:top w:val="nil"/>
              <w:left w:val="nil"/>
              <w:bottom w:val="nil"/>
              <w:right w:val="nil"/>
            </w:tcBorders>
            <w:shd w:val="clear" w:color="auto" w:fill="auto"/>
            <w:noWrap/>
            <w:hideMark/>
          </w:tcPr>
          <w:p w14:paraId="6D6FAC99"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703D5A7F"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1EE91578"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47037EF1"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TW10</w:t>
            </w:r>
          </w:p>
        </w:tc>
        <w:tc>
          <w:tcPr>
            <w:tcW w:w="1506" w:type="dxa"/>
            <w:gridSpan w:val="2"/>
            <w:tcBorders>
              <w:top w:val="nil"/>
              <w:left w:val="nil"/>
              <w:bottom w:val="nil"/>
              <w:right w:val="nil"/>
            </w:tcBorders>
            <w:shd w:val="clear" w:color="auto" w:fill="auto"/>
            <w:noWrap/>
            <w:hideMark/>
          </w:tcPr>
          <w:p w14:paraId="6C29B4FF"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1711857D"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163AC0CA"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0.781</w:t>
            </w:r>
          </w:p>
        </w:tc>
        <w:tc>
          <w:tcPr>
            <w:tcW w:w="1341" w:type="dxa"/>
            <w:gridSpan w:val="2"/>
            <w:tcBorders>
              <w:top w:val="nil"/>
              <w:left w:val="nil"/>
              <w:bottom w:val="nil"/>
              <w:right w:val="nil"/>
            </w:tcBorders>
            <w:shd w:val="clear" w:color="auto" w:fill="auto"/>
            <w:noWrap/>
            <w:hideMark/>
          </w:tcPr>
          <w:p w14:paraId="6702B795"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43" w:type="dxa"/>
            <w:gridSpan w:val="2"/>
            <w:tcBorders>
              <w:top w:val="nil"/>
              <w:left w:val="nil"/>
              <w:bottom w:val="nil"/>
              <w:right w:val="nil"/>
            </w:tcBorders>
            <w:shd w:val="clear" w:color="auto" w:fill="auto"/>
            <w:noWrap/>
            <w:hideMark/>
          </w:tcPr>
          <w:p w14:paraId="6E49C3CA"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32DF2689"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6EE96473"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WLB1</w:t>
            </w:r>
          </w:p>
        </w:tc>
        <w:tc>
          <w:tcPr>
            <w:tcW w:w="1506" w:type="dxa"/>
            <w:gridSpan w:val="2"/>
            <w:tcBorders>
              <w:top w:val="nil"/>
              <w:left w:val="nil"/>
              <w:bottom w:val="nil"/>
              <w:right w:val="nil"/>
            </w:tcBorders>
            <w:shd w:val="clear" w:color="auto" w:fill="auto"/>
            <w:noWrap/>
            <w:hideMark/>
          </w:tcPr>
          <w:p w14:paraId="0ABF710A"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6D60376A"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1F3AD2D9"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2EB793B1"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0.749</w:t>
            </w:r>
          </w:p>
        </w:tc>
        <w:tc>
          <w:tcPr>
            <w:tcW w:w="1943" w:type="dxa"/>
            <w:gridSpan w:val="2"/>
            <w:tcBorders>
              <w:top w:val="nil"/>
              <w:left w:val="nil"/>
              <w:bottom w:val="nil"/>
              <w:right w:val="nil"/>
            </w:tcBorders>
            <w:shd w:val="clear" w:color="auto" w:fill="auto"/>
            <w:noWrap/>
            <w:hideMark/>
          </w:tcPr>
          <w:p w14:paraId="53A9C45E"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6486CBF3"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35D62E30"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WLB2</w:t>
            </w:r>
          </w:p>
        </w:tc>
        <w:tc>
          <w:tcPr>
            <w:tcW w:w="1506" w:type="dxa"/>
            <w:gridSpan w:val="2"/>
            <w:tcBorders>
              <w:top w:val="nil"/>
              <w:left w:val="nil"/>
              <w:bottom w:val="nil"/>
              <w:right w:val="nil"/>
            </w:tcBorders>
            <w:shd w:val="clear" w:color="auto" w:fill="auto"/>
            <w:noWrap/>
            <w:hideMark/>
          </w:tcPr>
          <w:p w14:paraId="74B6A7CC"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1E503E70"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077815F3"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24EEB4CA"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0.716</w:t>
            </w:r>
          </w:p>
        </w:tc>
        <w:tc>
          <w:tcPr>
            <w:tcW w:w="1943" w:type="dxa"/>
            <w:gridSpan w:val="2"/>
            <w:tcBorders>
              <w:top w:val="nil"/>
              <w:left w:val="nil"/>
              <w:bottom w:val="nil"/>
              <w:right w:val="nil"/>
            </w:tcBorders>
            <w:shd w:val="clear" w:color="auto" w:fill="auto"/>
            <w:noWrap/>
            <w:hideMark/>
          </w:tcPr>
          <w:p w14:paraId="749A74FC"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12CDD5B0"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224B1267"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WLB3</w:t>
            </w:r>
          </w:p>
        </w:tc>
        <w:tc>
          <w:tcPr>
            <w:tcW w:w="1506" w:type="dxa"/>
            <w:gridSpan w:val="2"/>
            <w:tcBorders>
              <w:top w:val="nil"/>
              <w:left w:val="nil"/>
              <w:bottom w:val="nil"/>
              <w:right w:val="nil"/>
            </w:tcBorders>
            <w:shd w:val="clear" w:color="auto" w:fill="auto"/>
            <w:noWrap/>
            <w:hideMark/>
          </w:tcPr>
          <w:p w14:paraId="350DCD30"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6D85871F"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369DA48D"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58BE8B77"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0.769</w:t>
            </w:r>
          </w:p>
        </w:tc>
        <w:tc>
          <w:tcPr>
            <w:tcW w:w="1943" w:type="dxa"/>
            <w:gridSpan w:val="2"/>
            <w:tcBorders>
              <w:top w:val="nil"/>
              <w:left w:val="nil"/>
              <w:bottom w:val="nil"/>
              <w:right w:val="nil"/>
            </w:tcBorders>
            <w:shd w:val="clear" w:color="auto" w:fill="auto"/>
            <w:noWrap/>
            <w:hideMark/>
          </w:tcPr>
          <w:p w14:paraId="20F930B2"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7A82803D"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7D8B7D2D"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lastRenderedPageBreak/>
              <w:t>WLB6</w:t>
            </w:r>
          </w:p>
        </w:tc>
        <w:tc>
          <w:tcPr>
            <w:tcW w:w="1506" w:type="dxa"/>
            <w:gridSpan w:val="2"/>
            <w:tcBorders>
              <w:top w:val="nil"/>
              <w:left w:val="nil"/>
              <w:bottom w:val="nil"/>
              <w:right w:val="nil"/>
            </w:tcBorders>
            <w:shd w:val="clear" w:color="auto" w:fill="auto"/>
            <w:noWrap/>
            <w:hideMark/>
          </w:tcPr>
          <w:p w14:paraId="6B4E290C"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30899B62"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2A1AD957"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6310B72B"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0.775</w:t>
            </w:r>
          </w:p>
        </w:tc>
        <w:tc>
          <w:tcPr>
            <w:tcW w:w="1943" w:type="dxa"/>
            <w:gridSpan w:val="2"/>
            <w:tcBorders>
              <w:top w:val="nil"/>
              <w:left w:val="nil"/>
              <w:bottom w:val="nil"/>
              <w:right w:val="nil"/>
            </w:tcBorders>
            <w:shd w:val="clear" w:color="auto" w:fill="auto"/>
            <w:noWrap/>
            <w:hideMark/>
          </w:tcPr>
          <w:p w14:paraId="134FE14A"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0CA09A89"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7B7E9260"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WLB7</w:t>
            </w:r>
          </w:p>
        </w:tc>
        <w:tc>
          <w:tcPr>
            <w:tcW w:w="1506" w:type="dxa"/>
            <w:gridSpan w:val="2"/>
            <w:tcBorders>
              <w:top w:val="nil"/>
              <w:left w:val="nil"/>
              <w:bottom w:val="nil"/>
              <w:right w:val="nil"/>
            </w:tcBorders>
            <w:shd w:val="clear" w:color="auto" w:fill="auto"/>
            <w:noWrap/>
            <w:hideMark/>
          </w:tcPr>
          <w:p w14:paraId="41C27492"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5BFEDD14"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5B743283"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13C2BB29"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0.649</w:t>
            </w:r>
          </w:p>
        </w:tc>
        <w:tc>
          <w:tcPr>
            <w:tcW w:w="1943" w:type="dxa"/>
            <w:gridSpan w:val="2"/>
            <w:tcBorders>
              <w:top w:val="nil"/>
              <w:left w:val="nil"/>
              <w:bottom w:val="nil"/>
              <w:right w:val="nil"/>
            </w:tcBorders>
            <w:shd w:val="clear" w:color="auto" w:fill="auto"/>
            <w:noWrap/>
            <w:hideMark/>
          </w:tcPr>
          <w:p w14:paraId="3092D921"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1FE07726"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cnfStyle w:val="000000100000" w:firstRow="0" w:lastRow="0" w:firstColumn="0" w:lastColumn="0" w:oddVBand="0" w:evenVBand="0" w:oddHBand="1" w:evenHBand="0" w:firstRowFirstColumn="0" w:firstRowLastColumn="0" w:lastRowFirstColumn="0" w:lastRowLastColumn="0"/>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nil"/>
              <w:right w:val="nil"/>
            </w:tcBorders>
            <w:shd w:val="clear" w:color="auto" w:fill="auto"/>
            <w:noWrap/>
            <w:hideMark/>
          </w:tcPr>
          <w:p w14:paraId="0855418E"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WLB8</w:t>
            </w:r>
          </w:p>
        </w:tc>
        <w:tc>
          <w:tcPr>
            <w:tcW w:w="1506" w:type="dxa"/>
            <w:gridSpan w:val="2"/>
            <w:tcBorders>
              <w:top w:val="nil"/>
              <w:left w:val="nil"/>
              <w:bottom w:val="nil"/>
              <w:right w:val="nil"/>
            </w:tcBorders>
            <w:shd w:val="clear" w:color="auto" w:fill="auto"/>
            <w:noWrap/>
            <w:hideMark/>
          </w:tcPr>
          <w:p w14:paraId="49C09883" w14:textId="77777777" w:rsidR="0072728A" w:rsidRPr="00A86350" w:rsidRDefault="0072728A" w:rsidP="001133E0">
            <w:pPr>
              <w:ind w:left="12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nil"/>
              <w:right w:val="nil"/>
            </w:tcBorders>
            <w:shd w:val="clear" w:color="auto" w:fill="auto"/>
            <w:noWrap/>
            <w:hideMark/>
          </w:tcPr>
          <w:p w14:paraId="7CA7AEB4"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nil"/>
              <w:right w:val="nil"/>
            </w:tcBorders>
            <w:shd w:val="clear" w:color="auto" w:fill="auto"/>
            <w:noWrap/>
            <w:hideMark/>
          </w:tcPr>
          <w:p w14:paraId="47E63CC8"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nil"/>
              <w:right w:val="nil"/>
            </w:tcBorders>
            <w:shd w:val="clear" w:color="auto" w:fill="auto"/>
            <w:noWrap/>
            <w:hideMark/>
          </w:tcPr>
          <w:p w14:paraId="66B69534"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0.692</w:t>
            </w:r>
          </w:p>
        </w:tc>
        <w:tc>
          <w:tcPr>
            <w:tcW w:w="1943" w:type="dxa"/>
            <w:gridSpan w:val="2"/>
            <w:tcBorders>
              <w:top w:val="nil"/>
              <w:left w:val="nil"/>
              <w:bottom w:val="nil"/>
              <w:right w:val="nil"/>
            </w:tcBorders>
            <w:shd w:val="clear" w:color="auto" w:fill="auto"/>
            <w:noWrap/>
            <w:hideMark/>
          </w:tcPr>
          <w:p w14:paraId="0586CFD9" w14:textId="77777777" w:rsidR="0072728A" w:rsidRPr="00A86350" w:rsidRDefault="0072728A" w:rsidP="001133E0">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72728A" w:rsidRPr="00A86350" w14:paraId="2FCBEF8C" w14:textId="77777777" w:rsidTr="001133E0">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gridAfter w:val="1"/>
          <w:wAfter w:w="170" w:type="dxa"/>
          <w:trHeight w:val="300"/>
        </w:trPr>
        <w:tc>
          <w:tcPr>
            <w:cnfStyle w:val="001000000000" w:firstRow="0" w:lastRow="0" w:firstColumn="1" w:lastColumn="0" w:oddVBand="0" w:evenVBand="0" w:oddHBand="0" w:evenHBand="0" w:firstRowFirstColumn="0" w:firstRowLastColumn="0" w:lastRowFirstColumn="0" w:lastRowLastColumn="0"/>
            <w:tcW w:w="1163" w:type="dxa"/>
            <w:gridSpan w:val="2"/>
            <w:tcBorders>
              <w:top w:val="nil"/>
              <w:left w:val="nil"/>
              <w:bottom w:val="single" w:sz="4" w:space="0" w:color="auto"/>
              <w:right w:val="nil"/>
            </w:tcBorders>
            <w:shd w:val="clear" w:color="auto" w:fill="auto"/>
            <w:noWrap/>
            <w:hideMark/>
          </w:tcPr>
          <w:p w14:paraId="0147B2F1" w14:textId="77777777" w:rsidR="0072728A" w:rsidRPr="00A86350" w:rsidRDefault="0072728A" w:rsidP="001133E0">
            <w:pPr>
              <w:ind w:left="128"/>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WLB9</w:t>
            </w:r>
          </w:p>
        </w:tc>
        <w:tc>
          <w:tcPr>
            <w:tcW w:w="1506" w:type="dxa"/>
            <w:gridSpan w:val="2"/>
            <w:tcBorders>
              <w:top w:val="nil"/>
              <w:left w:val="nil"/>
              <w:bottom w:val="single" w:sz="4" w:space="0" w:color="auto"/>
              <w:right w:val="nil"/>
            </w:tcBorders>
            <w:shd w:val="clear" w:color="auto" w:fill="auto"/>
            <w:noWrap/>
            <w:hideMark/>
          </w:tcPr>
          <w:p w14:paraId="36A87BA0" w14:textId="77777777" w:rsidR="0072728A" w:rsidRPr="00A86350" w:rsidRDefault="0072728A" w:rsidP="001133E0">
            <w:pPr>
              <w:ind w:left="12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83" w:type="dxa"/>
            <w:gridSpan w:val="2"/>
            <w:tcBorders>
              <w:top w:val="nil"/>
              <w:left w:val="nil"/>
              <w:bottom w:val="single" w:sz="4" w:space="0" w:color="auto"/>
              <w:right w:val="nil"/>
            </w:tcBorders>
            <w:shd w:val="clear" w:color="auto" w:fill="auto"/>
            <w:noWrap/>
            <w:hideMark/>
          </w:tcPr>
          <w:p w14:paraId="789B8C2E"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06" w:type="dxa"/>
            <w:gridSpan w:val="2"/>
            <w:tcBorders>
              <w:top w:val="nil"/>
              <w:left w:val="nil"/>
              <w:bottom w:val="single" w:sz="4" w:space="0" w:color="auto"/>
              <w:right w:val="nil"/>
            </w:tcBorders>
            <w:shd w:val="clear" w:color="auto" w:fill="auto"/>
            <w:noWrap/>
            <w:hideMark/>
          </w:tcPr>
          <w:p w14:paraId="025DAAF7"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41" w:type="dxa"/>
            <w:gridSpan w:val="2"/>
            <w:tcBorders>
              <w:top w:val="nil"/>
              <w:left w:val="nil"/>
              <w:bottom w:val="single" w:sz="4" w:space="0" w:color="auto"/>
              <w:right w:val="nil"/>
            </w:tcBorders>
            <w:shd w:val="clear" w:color="auto" w:fill="auto"/>
            <w:noWrap/>
            <w:hideMark/>
          </w:tcPr>
          <w:p w14:paraId="5E7468B8"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0.691</w:t>
            </w:r>
          </w:p>
        </w:tc>
        <w:tc>
          <w:tcPr>
            <w:tcW w:w="1943" w:type="dxa"/>
            <w:gridSpan w:val="2"/>
            <w:tcBorders>
              <w:top w:val="nil"/>
              <w:left w:val="nil"/>
              <w:bottom w:val="single" w:sz="4" w:space="0" w:color="auto"/>
              <w:right w:val="nil"/>
            </w:tcBorders>
            <w:shd w:val="clear" w:color="auto" w:fill="auto"/>
            <w:noWrap/>
            <w:hideMark/>
          </w:tcPr>
          <w:p w14:paraId="32E25462" w14:textId="77777777" w:rsidR="0072728A" w:rsidRPr="00A86350" w:rsidRDefault="0072728A" w:rsidP="001133E0">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bl>
    <w:p w14:paraId="3DB18D53" w14:textId="77777777" w:rsidR="0072728A" w:rsidRPr="00A86350" w:rsidRDefault="0072728A" w:rsidP="0072728A">
      <w:pPr>
        <w:spacing w:after="0" w:line="240" w:lineRule="auto"/>
        <w:ind w:right="348"/>
        <w:jc w:val="both"/>
        <w:rPr>
          <w:rFonts w:ascii="Cambria" w:hAnsi="Cambria" w:cs="Times New Roman"/>
          <w:b/>
          <w:bCs/>
          <w:sz w:val="20"/>
          <w:szCs w:val="20"/>
          <w:lang w:val="en-GB"/>
        </w:rPr>
      </w:pPr>
    </w:p>
    <w:p w14:paraId="6BDBC5E7" w14:textId="08484C38" w:rsidR="0072728A" w:rsidRPr="00A86350" w:rsidRDefault="001133E0" w:rsidP="0072728A">
      <w:pPr>
        <w:spacing w:after="0" w:line="240" w:lineRule="auto"/>
        <w:ind w:right="348"/>
        <w:jc w:val="both"/>
        <w:rPr>
          <w:rFonts w:ascii="Cambria" w:hAnsi="Cambria" w:cs="Times New Roman"/>
          <w:sz w:val="20"/>
          <w:szCs w:val="20"/>
        </w:rPr>
      </w:pPr>
      <w:r w:rsidRPr="00A86350">
        <w:rPr>
          <w:rFonts w:ascii="Cambria" w:hAnsi="Cambria" w:cs="Times New Roman"/>
          <w:sz w:val="20"/>
          <w:szCs w:val="20"/>
        </w:rPr>
        <w:t>The results of stage II research data processing still contain manifest variables that are &lt;0.6 or invalid, so these manifest variables are eliminated and stage III data processing is carried out.</w:t>
      </w:r>
    </w:p>
    <w:p w14:paraId="27A0D6A7" w14:textId="77777777" w:rsidR="001133E0" w:rsidRDefault="001133E0" w:rsidP="0072728A">
      <w:pPr>
        <w:spacing w:after="0" w:line="240" w:lineRule="auto"/>
        <w:ind w:right="348"/>
        <w:jc w:val="both"/>
        <w:rPr>
          <w:rFonts w:ascii="Cambria" w:hAnsi="Cambria" w:cs="Times New Roman"/>
          <w:b/>
          <w:bCs/>
          <w:sz w:val="20"/>
          <w:szCs w:val="20"/>
          <w:lang w:val="en-GB"/>
        </w:rPr>
      </w:pPr>
    </w:p>
    <w:p w14:paraId="71D97DA6" w14:textId="77777777" w:rsidR="001C4E49" w:rsidRPr="00A86350" w:rsidRDefault="001C4E49" w:rsidP="0072728A">
      <w:pPr>
        <w:spacing w:after="0" w:line="240" w:lineRule="auto"/>
        <w:ind w:right="348"/>
        <w:jc w:val="both"/>
        <w:rPr>
          <w:rFonts w:ascii="Cambria" w:hAnsi="Cambria" w:cs="Times New Roman"/>
          <w:b/>
          <w:bCs/>
          <w:sz w:val="20"/>
          <w:szCs w:val="20"/>
          <w:lang w:val="en-GB"/>
        </w:rPr>
      </w:pPr>
    </w:p>
    <w:p w14:paraId="694412B8" w14:textId="5E166BB9" w:rsidR="0072728A" w:rsidRPr="00A86350" w:rsidRDefault="001C4E49" w:rsidP="0072728A">
      <w:pPr>
        <w:spacing w:after="0" w:line="240" w:lineRule="auto"/>
        <w:ind w:right="348"/>
        <w:jc w:val="both"/>
        <w:rPr>
          <w:rFonts w:ascii="Cambria" w:hAnsi="Cambria" w:cs="Times New Roman"/>
          <w:sz w:val="20"/>
          <w:szCs w:val="20"/>
          <w:lang w:val="en-GB"/>
        </w:rPr>
      </w:pPr>
      <w:r>
        <w:rPr>
          <w:rFonts w:ascii="Cambria" w:hAnsi="Cambria" w:cs="Times New Roman"/>
          <w:sz w:val="20"/>
          <w:szCs w:val="20"/>
          <w:lang w:val="en-GB"/>
        </w:rPr>
        <w:t xml:space="preserve">      </w:t>
      </w:r>
      <w:r w:rsidR="001133E0" w:rsidRPr="00A86350">
        <w:rPr>
          <w:rFonts w:ascii="Cambria" w:hAnsi="Cambria" w:cs="Times New Roman"/>
          <w:sz w:val="20"/>
          <w:szCs w:val="20"/>
          <w:lang w:val="en-GB"/>
        </w:rPr>
        <w:t>Table 6. Results of Stage III Data Processing</w:t>
      </w:r>
    </w:p>
    <w:tbl>
      <w:tblPr>
        <w:tblStyle w:val="GridTable6Colorful-Accent5"/>
        <w:tblW w:w="9016"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4"/>
        <w:gridCol w:w="997"/>
        <w:gridCol w:w="191"/>
        <w:gridCol w:w="1323"/>
        <w:gridCol w:w="232"/>
        <w:gridCol w:w="1140"/>
        <w:gridCol w:w="292"/>
        <w:gridCol w:w="1127"/>
        <w:gridCol w:w="249"/>
        <w:gridCol w:w="1310"/>
        <w:gridCol w:w="276"/>
        <w:gridCol w:w="1401"/>
        <w:gridCol w:w="204"/>
      </w:tblGrid>
      <w:tr w:rsidR="001133E0" w:rsidRPr="00A86350" w14:paraId="0758DFC4" w14:textId="77777777" w:rsidTr="001133E0">
        <w:trPr>
          <w:gridBefore w:val="1"/>
          <w:gridAfter w:val="1"/>
          <w:cnfStyle w:val="100000000000" w:firstRow="1" w:lastRow="0" w:firstColumn="0" w:lastColumn="0" w:oddVBand="0" w:evenVBand="0" w:oddHBand="0" w:evenHBand="0" w:firstRowFirstColumn="0" w:firstRowLastColumn="0" w:lastRowFirstColumn="0" w:lastRowLastColumn="0"/>
          <w:wBefore w:w="274" w:type="dxa"/>
          <w:wAfter w:w="204" w:type="dxa"/>
          <w:trHeight w:val="300"/>
          <w:tblHeader/>
        </w:trPr>
        <w:tc>
          <w:tcPr>
            <w:cnfStyle w:val="001000000000" w:firstRow="0" w:lastRow="0" w:firstColumn="1" w:lastColumn="0" w:oddVBand="0" w:evenVBand="0" w:oddHBand="0" w:evenHBand="0" w:firstRowFirstColumn="0" w:firstRowLastColumn="0" w:lastRowFirstColumn="0" w:lastRowLastColumn="0"/>
            <w:tcW w:w="1188" w:type="dxa"/>
            <w:gridSpan w:val="2"/>
            <w:tcBorders>
              <w:top w:val="single" w:sz="4" w:space="0" w:color="auto"/>
              <w:bottom w:val="single" w:sz="4" w:space="0" w:color="auto"/>
            </w:tcBorders>
            <w:shd w:val="clear" w:color="auto" w:fill="auto"/>
            <w:noWrap/>
            <w:hideMark/>
          </w:tcPr>
          <w:p w14:paraId="34A6E665" w14:textId="77777777" w:rsidR="001133E0" w:rsidRPr="00A86350" w:rsidRDefault="001133E0" w:rsidP="008A5AF9">
            <w:pPr>
              <w:ind w:left="176"/>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 </w:t>
            </w:r>
          </w:p>
        </w:tc>
        <w:tc>
          <w:tcPr>
            <w:tcW w:w="1555" w:type="dxa"/>
            <w:gridSpan w:val="2"/>
            <w:tcBorders>
              <w:top w:val="single" w:sz="4" w:space="0" w:color="auto"/>
              <w:bottom w:val="single" w:sz="4" w:space="0" w:color="auto"/>
            </w:tcBorders>
            <w:shd w:val="clear" w:color="auto" w:fill="auto"/>
            <w:noWrap/>
            <w:hideMark/>
          </w:tcPr>
          <w:p w14:paraId="01E18E35" w14:textId="77777777" w:rsidR="001133E0" w:rsidRPr="00A86350" w:rsidRDefault="001133E0" w:rsidP="001133E0">
            <w:pPr>
              <w:ind w:left="12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 xml:space="preserve">Emotional Exhaustion </w:t>
            </w:r>
          </w:p>
        </w:tc>
        <w:tc>
          <w:tcPr>
            <w:tcW w:w="1432" w:type="dxa"/>
            <w:gridSpan w:val="2"/>
            <w:tcBorders>
              <w:top w:val="single" w:sz="4" w:space="0" w:color="auto"/>
              <w:bottom w:val="single" w:sz="4" w:space="0" w:color="auto"/>
            </w:tcBorders>
            <w:shd w:val="clear" w:color="auto" w:fill="auto"/>
            <w:noWrap/>
            <w:hideMark/>
          </w:tcPr>
          <w:p w14:paraId="45192EBE" w14:textId="77777777" w:rsidR="001133E0" w:rsidRPr="00A86350" w:rsidRDefault="001133E0" w:rsidP="001133E0">
            <w:pPr>
              <w:ind w:left="12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 xml:space="preserve">Loyalty </w:t>
            </w:r>
          </w:p>
        </w:tc>
        <w:tc>
          <w:tcPr>
            <w:tcW w:w="1376" w:type="dxa"/>
            <w:gridSpan w:val="2"/>
            <w:tcBorders>
              <w:top w:val="single" w:sz="4" w:space="0" w:color="auto"/>
              <w:bottom w:val="single" w:sz="4" w:space="0" w:color="auto"/>
            </w:tcBorders>
            <w:shd w:val="clear" w:color="auto" w:fill="auto"/>
            <w:noWrap/>
            <w:hideMark/>
          </w:tcPr>
          <w:p w14:paraId="7222FE4C" w14:textId="77777777" w:rsidR="001133E0" w:rsidRPr="00A86350" w:rsidRDefault="001133E0" w:rsidP="001133E0">
            <w:pPr>
              <w:ind w:left="12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 xml:space="preserve">Time Pressure </w:t>
            </w:r>
          </w:p>
        </w:tc>
        <w:tc>
          <w:tcPr>
            <w:tcW w:w="1310" w:type="dxa"/>
            <w:tcBorders>
              <w:top w:val="single" w:sz="4" w:space="0" w:color="auto"/>
              <w:bottom w:val="single" w:sz="4" w:space="0" w:color="auto"/>
            </w:tcBorders>
            <w:shd w:val="clear" w:color="auto" w:fill="auto"/>
            <w:noWrap/>
            <w:hideMark/>
          </w:tcPr>
          <w:p w14:paraId="4382A132" w14:textId="77777777" w:rsidR="001133E0" w:rsidRPr="00A86350" w:rsidRDefault="001133E0" w:rsidP="001133E0">
            <w:pPr>
              <w:ind w:left="12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 xml:space="preserve">Work Life Balance </w:t>
            </w:r>
          </w:p>
        </w:tc>
        <w:tc>
          <w:tcPr>
            <w:tcW w:w="1677" w:type="dxa"/>
            <w:gridSpan w:val="2"/>
            <w:tcBorders>
              <w:top w:val="single" w:sz="4" w:space="0" w:color="auto"/>
              <w:bottom w:val="single" w:sz="4" w:space="0" w:color="auto"/>
            </w:tcBorders>
            <w:shd w:val="clear" w:color="auto" w:fill="auto"/>
            <w:noWrap/>
            <w:hideMark/>
          </w:tcPr>
          <w:p w14:paraId="056ED11C" w14:textId="77777777" w:rsidR="001133E0" w:rsidRPr="00A86350" w:rsidRDefault="001133E0" w:rsidP="001133E0">
            <w:pPr>
              <w:ind w:left="12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Description</w:t>
            </w:r>
          </w:p>
        </w:tc>
      </w:tr>
      <w:tr w:rsidR="001133E0" w:rsidRPr="00A86350" w14:paraId="193E34C6" w14:textId="77777777" w:rsidTr="001133E0">
        <w:trPr>
          <w:gridBefore w:val="1"/>
          <w:gridAfter w:val="1"/>
          <w:cnfStyle w:val="100000000000" w:firstRow="1" w:lastRow="0" w:firstColumn="0" w:lastColumn="0" w:oddVBand="0" w:evenVBand="0" w:oddHBand="0" w:evenHBand="0" w:firstRowFirstColumn="0" w:firstRowLastColumn="0" w:lastRowFirstColumn="0" w:lastRowLastColumn="0"/>
          <w:wBefore w:w="274" w:type="dxa"/>
          <w:wAfter w:w="204" w:type="dxa"/>
          <w:trHeight w:val="300"/>
          <w:tblHeader/>
        </w:trPr>
        <w:tc>
          <w:tcPr>
            <w:cnfStyle w:val="001000000000" w:firstRow="0" w:lastRow="0" w:firstColumn="1" w:lastColumn="0" w:oddVBand="0" w:evenVBand="0" w:oddHBand="0" w:evenHBand="0" w:firstRowFirstColumn="0" w:firstRowLastColumn="0" w:lastRowFirstColumn="0" w:lastRowLastColumn="0"/>
            <w:tcW w:w="1188" w:type="dxa"/>
            <w:gridSpan w:val="2"/>
            <w:tcBorders>
              <w:top w:val="single" w:sz="4" w:space="0" w:color="auto"/>
              <w:bottom w:val="single" w:sz="4" w:space="0" w:color="auto"/>
            </w:tcBorders>
            <w:shd w:val="clear" w:color="auto" w:fill="auto"/>
            <w:noWrap/>
            <w:hideMark/>
          </w:tcPr>
          <w:p w14:paraId="778D0557" w14:textId="77777777" w:rsidR="001133E0" w:rsidRPr="00A86350" w:rsidRDefault="001133E0" w:rsidP="008A5AF9">
            <w:pPr>
              <w:ind w:left="176"/>
              <w:jc w:val="center"/>
              <w:rPr>
                <w:rFonts w:ascii="Cambria" w:hAnsi="Cambria" w:cs="Times New Roman"/>
                <w:b w:val="0"/>
                <w:bCs w:val="0"/>
                <w:color w:val="auto"/>
                <w:sz w:val="20"/>
                <w:szCs w:val="20"/>
              </w:rPr>
            </w:pPr>
          </w:p>
        </w:tc>
        <w:tc>
          <w:tcPr>
            <w:tcW w:w="1555" w:type="dxa"/>
            <w:gridSpan w:val="2"/>
            <w:tcBorders>
              <w:top w:val="single" w:sz="4" w:space="0" w:color="auto"/>
              <w:bottom w:val="single" w:sz="4" w:space="0" w:color="auto"/>
            </w:tcBorders>
            <w:shd w:val="clear" w:color="auto" w:fill="auto"/>
            <w:noWrap/>
            <w:hideMark/>
          </w:tcPr>
          <w:p w14:paraId="7812E213" w14:textId="77777777" w:rsidR="001133E0" w:rsidRPr="00A86350" w:rsidRDefault="001133E0" w:rsidP="001133E0">
            <w:pPr>
              <w:ind w:left="128"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X2</w:t>
            </w:r>
          </w:p>
        </w:tc>
        <w:tc>
          <w:tcPr>
            <w:tcW w:w="1432" w:type="dxa"/>
            <w:gridSpan w:val="2"/>
            <w:tcBorders>
              <w:top w:val="single" w:sz="4" w:space="0" w:color="auto"/>
              <w:bottom w:val="single" w:sz="4" w:space="0" w:color="auto"/>
            </w:tcBorders>
            <w:shd w:val="clear" w:color="auto" w:fill="auto"/>
            <w:noWrap/>
            <w:hideMark/>
          </w:tcPr>
          <w:p w14:paraId="0777DC55" w14:textId="77777777" w:rsidR="001133E0" w:rsidRPr="00A86350" w:rsidRDefault="001133E0" w:rsidP="001133E0">
            <w:pPr>
              <w:ind w:left="128"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Y2</w:t>
            </w:r>
          </w:p>
        </w:tc>
        <w:tc>
          <w:tcPr>
            <w:tcW w:w="1376" w:type="dxa"/>
            <w:gridSpan w:val="2"/>
            <w:tcBorders>
              <w:top w:val="single" w:sz="4" w:space="0" w:color="auto"/>
              <w:bottom w:val="single" w:sz="4" w:space="0" w:color="auto"/>
            </w:tcBorders>
            <w:shd w:val="clear" w:color="auto" w:fill="auto"/>
            <w:noWrap/>
            <w:hideMark/>
          </w:tcPr>
          <w:p w14:paraId="1C4C4BDF" w14:textId="77777777" w:rsidR="001133E0" w:rsidRPr="00A86350" w:rsidRDefault="001133E0" w:rsidP="001133E0">
            <w:pPr>
              <w:ind w:left="128"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X1</w:t>
            </w:r>
          </w:p>
        </w:tc>
        <w:tc>
          <w:tcPr>
            <w:tcW w:w="1310" w:type="dxa"/>
            <w:tcBorders>
              <w:top w:val="single" w:sz="4" w:space="0" w:color="auto"/>
              <w:bottom w:val="single" w:sz="4" w:space="0" w:color="auto"/>
            </w:tcBorders>
            <w:shd w:val="clear" w:color="auto" w:fill="auto"/>
            <w:noWrap/>
            <w:hideMark/>
          </w:tcPr>
          <w:p w14:paraId="36077D2F" w14:textId="77777777" w:rsidR="001133E0" w:rsidRPr="00A86350" w:rsidRDefault="001133E0" w:rsidP="001133E0">
            <w:pPr>
              <w:ind w:left="128"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Y1</w:t>
            </w:r>
          </w:p>
        </w:tc>
        <w:tc>
          <w:tcPr>
            <w:tcW w:w="1677" w:type="dxa"/>
            <w:gridSpan w:val="2"/>
            <w:tcBorders>
              <w:top w:val="single" w:sz="4" w:space="0" w:color="auto"/>
              <w:bottom w:val="single" w:sz="4" w:space="0" w:color="auto"/>
            </w:tcBorders>
            <w:shd w:val="clear" w:color="auto" w:fill="auto"/>
            <w:noWrap/>
            <w:hideMark/>
          </w:tcPr>
          <w:p w14:paraId="585A3F60" w14:textId="77777777" w:rsidR="001133E0" w:rsidRPr="00A86350" w:rsidRDefault="001133E0" w:rsidP="001133E0">
            <w:pPr>
              <w:ind w:left="128"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p>
        </w:tc>
      </w:tr>
      <w:tr w:rsidR="008A5AF9" w:rsidRPr="00A86350" w14:paraId="69E7BAEE"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3F86D03D"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KE1</w:t>
            </w:r>
          </w:p>
        </w:tc>
        <w:tc>
          <w:tcPr>
            <w:tcW w:w="1514" w:type="dxa"/>
            <w:gridSpan w:val="2"/>
            <w:shd w:val="clear" w:color="auto" w:fill="auto"/>
            <w:noWrap/>
            <w:hideMark/>
          </w:tcPr>
          <w:p w14:paraId="31EF9169" w14:textId="77777777" w:rsidR="0072728A" w:rsidRPr="00A86350" w:rsidRDefault="0072728A" w:rsidP="008A5AF9">
            <w:pPr>
              <w:ind w:left="176"/>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0.710</w:t>
            </w:r>
          </w:p>
        </w:tc>
        <w:tc>
          <w:tcPr>
            <w:tcW w:w="1372" w:type="dxa"/>
            <w:gridSpan w:val="2"/>
            <w:shd w:val="clear" w:color="auto" w:fill="auto"/>
            <w:noWrap/>
            <w:hideMark/>
          </w:tcPr>
          <w:p w14:paraId="4EAA31D3"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72464CD5"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0DFE77C6"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7645AC16"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494FA72A" w14:textId="77777777" w:rsidTr="001133E0">
        <w:trPr>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79FB2EE0"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KE2</w:t>
            </w:r>
          </w:p>
        </w:tc>
        <w:tc>
          <w:tcPr>
            <w:tcW w:w="1514" w:type="dxa"/>
            <w:gridSpan w:val="2"/>
            <w:shd w:val="clear" w:color="auto" w:fill="auto"/>
            <w:noWrap/>
            <w:hideMark/>
          </w:tcPr>
          <w:p w14:paraId="34422F3A" w14:textId="77777777" w:rsidR="0072728A" w:rsidRPr="00A86350" w:rsidRDefault="0072728A" w:rsidP="008A5AF9">
            <w:pPr>
              <w:ind w:left="176"/>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0.666</w:t>
            </w:r>
          </w:p>
        </w:tc>
        <w:tc>
          <w:tcPr>
            <w:tcW w:w="1372" w:type="dxa"/>
            <w:gridSpan w:val="2"/>
            <w:shd w:val="clear" w:color="auto" w:fill="auto"/>
            <w:noWrap/>
            <w:hideMark/>
          </w:tcPr>
          <w:p w14:paraId="6A1A949E"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18C4555B"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3F0B4360"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2E248002"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4BE2BD6D"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0FCCD951"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KE5</w:t>
            </w:r>
          </w:p>
        </w:tc>
        <w:tc>
          <w:tcPr>
            <w:tcW w:w="1514" w:type="dxa"/>
            <w:gridSpan w:val="2"/>
            <w:shd w:val="clear" w:color="auto" w:fill="auto"/>
            <w:noWrap/>
            <w:hideMark/>
          </w:tcPr>
          <w:p w14:paraId="40B9B0D9" w14:textId="77777777" w:rsidR="0072728A" w:rsidRPr="00A86350" w:rsidRDefault="0072728A" w:rsidP="008A5AF9">
            <w:pPr>
              <w:ind w:left="176"/>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0.653</w:t>
            </w:r>
          </w:p>
        </w:tc>
        <w:tc>
          <w:tcPr>
            <w:tcW w:w="1372" w:type="dxa"/>
            <w:gridSpan w:val="2"/>
            <w:shd w:val="clear" w:color="auto" w:fill="auto"/>
            <w:noWrap/>
            <w:hideMark/>
          </w:tcPr>
          <w:p w14:paraId="2EC2460E"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6E065D07"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052BBC80"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79EB1DCA"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336F3AC8" w14:textId="77777777" w:rsidTr="001133E0">
        <w:trPr>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5489DFEE"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KE8</w:t>
            </w:r>
          </w:p>
        </w:tc>
        <w:tc>
          <w:tcPr>
            <w:tcW w:w="1514" w:type="dxa"/>
            <w:gridSpan w:val="2"/>
            <w:shd w:val="clear" w:color="auto" w:fill="auto"/>
            <w:noWrap/>
            <w:hideMark/>
          </w:tcPr>
          <w:p w14:paraId="4860856D" w14:textId="77777777" w:rsidR="0072728A" w:rsidRPr="00A86350" w:rsidRDefault="0072728A" w:rsidP="008A5AF9">
            <w:pPr>
              <w:ind w:left="176"/>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0.565</w:t>
            </w:r>
          </w:p>
        </w:tc>
        <w:tc>
          <w:tcPr>
            <w:tcW w:w="1372" w:type="dxa"/>
            <w:gridSpan w:val="2"/>
            <w:shd w:val="clear" w:color="auto" w:fill="auto"/>
            <w:noWrap/>
            <w:hideMark/>
          </w:tcPr>
          <w:p w14:paraId="39EB89E1"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1C154A11"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77C73308"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2FFDB756" w14:textId="73E25CE1" w:rsidR="0072728A" w:rsidRPr="00A86350" w:rsidRDefault="008A5AF9"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Invalid</w:t>
            </w:r>
          </w:p>
        </w:tc>
      </w:tr>
      <w:tr w:rsidR="008A5AF9" w:rsidRPr="00A86350" w14:paraId="5A12935C"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4D2ECAA5"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KE9</w:t>
            </w:r>
          </w:p>
        </w:tc>
        <w:tc>
          <w:tcPr>
            <w:tcW w:w="1514" w:type="dxa"/>
            <w:gridSpan w:val="2"/>
            <w:shd w:val="clear" w:color="auto" w:fill="auto"/>
            <w:noWrap/>
            <w:hideMark/>
          </w:tcPr>
          <w:p w14:paraId="1720FA6E" w14:textId="77777777" w:rsidR="0072728A" w:rsidRPr="00A86350" w:rsidRDefault="0072728A" w:rsidP="008A5AF9">
            <w:pPr>
              <w:ind w:left="176"/>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0.862</w:t>
            </w:r>
          </w:p>
        </w:tc>
        <w:tc>
          <w:tcPr>
            <w:tcW w:w="1372" w:type="dxa"/>
            <w:gridSpan w:val="2"/>
            <w:shd w:val="clear" w:color="auto" w:fill="auto"/>
            <w:noWrap/>
            <w:hideMark/>
          </w:tcPr>
          <w:p w14:paraId="6734034F"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516FD420"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4A29B514"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3D1497DB"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37868979" w14:textId="77777777" w:rsidTr="001133E0">
        <w:trPr>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15AC125B"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L1</w:t>
            </w:r>
          </w:p>
        </w:tc>
        <w:tc>
          <w:tcPr>
            <w:tcW w:w="1514" w:type="dxa"/>
            <w:gridSpan w:val="2"/>
            <w:shd w:val="clear" w:color="auto" w:fill="auto"/>
            <w:noWrap/>
            <w:hideMark/>
          </w:tcPr>
          <w:p w14:paraId="0548F00C" w14:textId="77777777" w:rsidR="0072728A" w:rsidRPr="00A86350" w:rsidRDefault="0072728A" w:rsidP="008A5AF9">
            <w:pPr>
              <w:ind w:left="176"/>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5A2DBEAB"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0.690</w:t>
            </w:r>
          </w:p>
        </w:tc>
        <w:tc>
          <w:tcPr>
            <w:tcW w:w="1419" w:type="dxa"/>
            <w:gridSpan w:val="2"/>
            <w:shd w:val="clear" w:color="auto" w:fill="auto"/>
            <w:noWrap/>
            <w:hideMark/>
          </w:tcPr>
          <w:p w14:paraId="27F89CCF"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07A48041"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4CD8E2ED"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6B4F2419"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3F54A599"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L2</w:t>
            </w:r>
          </w:p>
        </w:tc>
        <w:tc>
          <w:tcPr>
            <w:tcW w:w="1514" w:type="dxa"/>
            <w:gridSpan w:val="2"/>
            <w:shd w:val="clear" w:color="auto" w:fill="auto"/>
            <w:noWrap/>
            <w:hideMark/>
          </w:tcPr>
          <w:p w14:paraId="2D61B2BA" w14:textId="77777777" w:rsidR="0072728A" w:rsidRPr="00A86350" w:rsidRDefault="0072728A" w:rsidP="008A5AF9">
            <w:pPr>
              <w:ind w:left="176"/>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181262BD"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0.625</w:t>
            </w:r>
          </w:p>
        </w:tc>
        <w:tc>
          <w:tcPr>
            <w:tcW w:w="1419" w:type="dxa"/>
            <w:gridSpan w:val="2"/>
            <w:shd w:val="clear" w:color="auto" w:fill="auto"/>
            <w:noWrap/>
            <w:hideMark/>
          </w:tcPr>
          <w:p w14:paraId="1462A5FC"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2786664D"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6A0F62D3"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2AF15352" w14:textId="77777777" w:rsidTr="001133E0">
        <w:trPr>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5628BF0D"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L3</w:t>
            </w:r>
          </w:p>
        </w:tc>
        <w:tc>
          <w:tcPr>
            <w:tcW w:w="1514" w:type="dxa"/>
            <w:gridSpan w:val="2"/>
            <w:shd w:val="clear" w:color="auto" w:fill="auto"/>
            <w:noWrap/>
            <w:hideMark/>
          </w:tcPr>
          <w:p w14:paraId="74364C2E" w14:textId="77777777" w:rsidR="0072728A" w:rsidRPr="00A86350" w:rsidRDefault="0072728A" w:rsidP="008A5AF9">
            <w:pPr>
              <w:ind w:left="176"/>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62158795"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0.708</w:t>
            </w:r>
          </w:p>
        </w:tc>
        <w:tc>
          <w:tcPr>
            <w:tcW w:w="1419" w:type="dxa"/>
            <w:gridSpan w:val="2"/>
            <w:shd w:val="clear" w:color="auto" w:fill="auto"/>
            <w:noWrap/>
            <w:hideMark/>
          </w:tcPr>
          <w:p w14:paraId="6EFF372B"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4FF456DE"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6BB5725D"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2D4D9E47"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07163C3F"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L4</w:t>
            </w:r>
          </w:p>
        </w:tc>
        <w:tc>
          <w:tcPr>
            <w:tcW w:w="1514" w:type="dxa"/>
            <w:gridSpan w:val="2"/>
            <w:shd w:val="clear" w:color="auto" w:fill="auto"/>
            <w:noWrap/>
            <w:hideMark/>
          </w:tcPr>
          <w:p w14:paraId="7B11ECFD" w14:textId="77777777" w:rsidR="0072728A" w:rsidRPr="00A86350" w:rsidRDefault="0072728A" w:rsidP="008A5AF9">
            <w:pPr>
              <w:ind w:left="176"/>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79BD9746"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0.760</w:t>
            </w:r>
          </w:p>
        </w:tc>
        <w:tc>
          <w:tcPr>
            <w:tcW w:w="1419" w:type="dxa"/>
            <w:gridSpan w:val="2"/>
            <w:shd w:val="clear" w:color="auto" w:fill="auto"/>
            <w:noWrap/>
            <w:hideMark/>
          </w:tcPr>
          <w:p w14:paraId="796151E3"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258F5C3D"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07D263DC"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6F10B2DF" w14:textId="77777777" w:rsidTr="001133E0">
        <w:trPr>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15BDDBD8"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L6</w:t>
            </w:r>
          </w:p>
        </w:tc>
        <w:tc>
          <w:tcPr>
            <w:tcW w:w="1514" w:type="dxa"/>
            <w:gridSpan w:val="2"/>
            <w:shd w:val="clear" w:color="auto" w:fill="auto"/>
            <w:noWrap/>
            <w:hideMark/>
          </w:tcPr>
          <w:p w14:paraId="2FA79CFA" w14:textId="77777777" w:rsidR="0072728A" w:rsidRPr="00A86350" w:rsidRDefault="0072728A" w:rsidP="008A5AF9">
            <w:pPr>
              <w:ind w:left="176"/>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4C3DDC71"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0.767</w:t>
            </w:r>
          </w:p>
        </w:tc>
        <w:tc>
          <w:tcPr>
            <w:tcW w:w="1419" w:type="dxa"/>
            <w:gridSpan w:val="2"/>
            <w:shd w:val="clear" w:color="auto" w:fill="auto"/>
            <w:noWrap/>
            <w:hideMark/>
          </w:tcPr>
          <w:p w14:paraId="7C3EA8AC"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0AD9D595"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61E37BC9"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2D223C6D"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6EAB0195"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L7</w:t>
            </w:r>
          </w:p>
        </w:tc>
        <w:tc>
          <w:tcPr>
            <w:tcW w:w="1514" w:type="dxa"/>
            <w:gridSpan w:val="2"/>
            <w:shd w:val="clear" w:color="auto" w:fill="auto"/>
            <w:noWrap/>
            <w:hideMark/>
          </w:tcPr>
          <w:p w14:paraId="3168929D" w14:textId="77777777" w:rsidR="0072728A" w:rsidRPr="00A86350" w:rsidRDefault="0072728A" w:rsidP="008A5AF9">
            <w:pPr>
              <w:ind w:left="176"/>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13CD50A7"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0.815</w:t>
            </w:r>
          </w:p>
        </w:tc>
        <w:tc>
          <w:tcPr>
            <w:tcW w:w="1419" w:type="dxa"/>
            <w:gridSpan w:val="2"/>
            <w:shd w:val="clear" w:color="auto" w:fill="auto"/>
            <w:noWrap/>
            <w:hideMark/>
          </w:tcPr>
          <w:p w14:paraId="469BD250"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62E01104"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48F9AB02"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5D3F38AE" w14:textId="77777777" w:rsidTr="001133E0">
        <w:trPr>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1574ED21"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L8</w:t>
            </w:r>
          </w:p>
        </w:tc>
        <w:tc>
          <w:tcPr>
            <w:tcW w:w="1514" w:type="dxa"/>
            <w:gridSpan w:val="2"/>
            <w:shd w:val="clear" w:color="auto" w:fill="auto"/>
            <w:noWrap/>
            <w:hideMark/>
          </w:tcPr>
          <w:p w14:paraId="41B9C210" w14:textId="77777777" w:rsidR="0072728A" w:rsidRPr="00A86350" w:rsidRDefault="0072728A" w:rsidP="008A5AF9">
            <w:pPr>
              <w:ind w:left="176"/>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0E56A6B3"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0.765</w:t>
            </w:r>
          </w:p>
        </w:tc>
        <w:tc>
          <w:tcPr>
            <w:tcW w:w="1419" w:type="dxa"/>
            <w:gridSpan w:val="2"/>
            <w:shd w:val="clear" w:color="auto" w:fill="auto"/>
            <w:noWrap/>
            <w:hideMark/>
          </w:tcPr>
          <w:p w14:paraId="2D45CE10"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69FEF5A8"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7523108F"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68CBD0BA"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5D6E596E"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L9</w:t>
            </w:r>
          </w:p>
        </w:tc>
        <w:tc>
          <w:tcPr>
            <w:tcW w:w="1514" w:type="dxa"/>
            <w:gridSpan w:val="2"/>
            <w:shd w:val="clear" w:color="auto" w:fill="auto"/>
            <w:noWrap/>
            <w:hideMark/>
          </w:tcPr>
          <w:p w14:paraId="6D69B237" w14:textId="77777777" w:rsidR="0072728A" w:rsidRPr="00A86350" w:rsidRDefault="0072728A" w:rsidP="008A5AF9">
            <w:pPr>
              <w:ind w:left="176"/>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0AE6DF58"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0.826</w:t>
            </w:r>
          </w:p>
        </w:tc>
        <w:tc>
          <w:tcPr>
            <w:tcW w:w="1419" w:type="dxa"/>
            <w:gridSpan w:val="2"/>
            <w:shd w:val="clear" w:color="auto" w:fill="auto"/>
            <w:noWrap/>
            <w:hideMark/>
          </w:tcPr>
          <w:p w14:paraId="5612F415"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302A9D8D"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6DEAEE7B"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520ACBF6" w14:textId="77777777" w:rsidTr="001133E0">
        <w:trPr>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6E136D13"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L10</w:t>
            </w:r>
          </w:p>
        </w:tc>
        <w:tc>
          <w:tcPr>
            <w:tcW w:w="1514" w:type="dxa"/>
            <w:gridSpan w:val="2"/>
            <w:shd w:val="clear" w:color="auto" w:fill="auto"/>
            <w:noWrap/>
            <w:hideMark/>
          </w:tcPr>
          <w:p w14:paraId="7A4C5541" w14:textId="77777777" w:rsidR="0072728A" w:rsidRPr="00A86350" w:rsidRDefault="0072728A" w:rsidP="008A5AF9">
            <w:pPr>
              <w:ind w:left="176"/>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5D6F996B"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0.776</w:t>
            </w:r>
          </w:p>
        </w:tc>
        <w:tc>
          <w:tcPr>
            <w:tcW w:w="1419" w:type="dxa"/>
            <w:gridSpan w:val="2"/>
            <w:shd w:val="clear" w:color="auto" w:fill="auto"/>
            <w:noWrap/>
            <w:hideMark/>
          </w:tcPr>
          <w:p w14:paraId="1D5D92FD"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29DCA3B7"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108178FA"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0031E2F9"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033F7E9A"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L11</w:t>
            </w:r>
          </w:p>
        </w:tc>
        <w:tc>
          <w:tcPr>
            <w:tcW w:w="1514" w:type="dxa"/>
            <w:gridSpan w:val="2"/>
            <w:shd w:val="clear" w:color="auto" w:fill="auto"/>
            <w:noWrap/>
            <w:hideMark/>
          </w:tcPr>
          <w:p w14:paraId="35E89271" w14:textId="77777777" w:rsidR="0072728A" w:rsidRPr="00A86350" w:rsidRDefault="0072728A" w:rsidP="008A5AF9">
            <w:pPr>
              <w:ind w:left="176"/>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3646D13F"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0.639</w:t>
            </w:r>
          </w:p>
        </w:tc>
        <w:tc>
          <w:tcPr>
            <w:tcW w:w="1419" w:type="dxa"/>
            <w:gridSpan w:val="2"/>
            <w:shd w:val="clear" w:color="auto" w:fill="auto"/>
            <w:noWrap/>
            <w:hideMark/>
          </w:tcPr>
          <w:p w14:paraId="55D62059"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12A3D498"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321F9207"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00CC25B1" w14:textId="77777777" w:rsidTr="001133E0">
        <w:trPr>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14DD286D"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L13</w:t>
            </w:r>
          </w:p>
        </w:tc>
        <w:tc>
          <w:tcPr>
            <w:tcW w:w="1514" w:type="dxa"/>
            <w:gridSpan w:val="2"/>
            <w:shd w:val="clear" w:color="auto" w:fill="auto"/>
            <w:noWrap/>
            <w:hideMark/>
          </w:tcPr>
          <w:p w14:paraId="03649965" w14:textId="77777777" w:rsidR="0072728A" w:rsidRPr="00A86350" w:rsidRDefault="0072728A" w:rsidP="008A5AF9">
            <w:pPr>
              <w:ind w:left="176"/>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455D7796"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0.655</w:t>
            </w:r>
          </w:p>
        </w:tc>
        <w:tc>
          <w:tcPr>
            <w:tcW w:w="1419" w:type="dxa"/>
            <w:gridSpan w:val="2"/>
            <w:shd w:val="clear" w:color="auto" w:fill="auto"/>
            <w:noWrap/>
            <w:hideMark/>
          </w:tcPr>
          <w:p w14:paraId="2DC194DC"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76788007"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07D49105"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655C7601"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32CEA59C"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L14</w:t>
            </w:r>
          </w:p>
        </w:tc>
        <w:tc>
          <w:tcPr>
            <w:tcW w:w="1514" w:type="dxa"/>
            <w:gridSpan w:val="2"/>
            <w:shd w:val="clear" w:color="auto" w:fill="auto"/>
            <w:noWrap/>
            <w:hideMark/>
          </w:tcPr>
          <w:p w14:paraId="3CB40EE4" w14:textId="77777777" w:rsidR="0072728A" w:rsidRPr="00A86350" w:rsidRDefault="0072728A" w:rsidP="008A5AF9">
            <w:pPr>
              <w:ind w:left="176"/>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62AC0F2A"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0.701</w:t>
            </w:r>
          </w:p>
        </w:tc>
        <w:tc>
          <w:tcPr>
            <w:tcW w:w="1419" w:type="dxa"/>
            <w:gridSpan w:val="2"/>
            <w:shd w:val="clear" w:color="auto" w:fill="auto"/>
            <w:noWrap/>
            <w:hideMark/>
          </w:tcPr>
          <w:p w14:paraId="7DCEA79B"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7C00CDFB"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45EB0CF2"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5488F315" w14:textId="77777777" w:rsidTr="001133E0">
        <w:trPr>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2727F941"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TW1</w:t>
            </w:r>
          </w:p>
        </w:tc>
        <w:tc>
          <w:tcPr>
            <w:tcW w:w="1514" w:type="dxa"/>
            <w:gridSpan w:val="2"/>
            <w:shd w:val="clear" w:color="auto" w:fill="auto"/>
            <w:noWrap/>
            <w:hideMark/>
          </w:tcPr>
          <w:p w14:paraId="4391F3E0" w14:textId="77777777" w:rsidR="0072728A" w:rsidRPr="00A86350" w:rsidRDefault="0072728A" w:rsidP="008A5AF9">
            <w:pPr>
              <w:ind w:left="176"/>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5145BA3B"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7B064BD0"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0.788</w:t>
            </w:r>
          </w:p>
        </w:tc>
        <w:tc>
          <w:tcPr>
            <w:tcW w:w="1835" w:type="dxa"/>
            <w:gridSpan w:val="3"/>
            <w:shd w:val="clear" w:color="auto" w:fill="auto"/>
            <w:noWrap/>
            <w:hideMark/>
          </w:tcPr>
          <w:p w14:paraId="3B97575C"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37FF345F"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347DF740"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24E24CEA"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TW2</w:t>
            </w:r>
          </w:p>
        </w:tc>
        <w:tc>
          <w:tcPr>
            <w:tcW w:w="1514" w:type="dxa"/>
            <w:gridSpan w:val="2"/>
            <w:shd w:val="clear" w:color="auto" w:fill="auto"/>
            <w:noWrap/>
            <w:hideMark/>
          </w:tcPr>
          <w:p w14:paraId="18AD7025" w14:textId="77777777" w:rsidR="0072728A" w:rsidRPr="00A86350" w:rsidRDefault="0072728A" w:rsidP="008A5AF9">
            <w:pPr>
              <w:ind w:left="176"/>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50B40BB0"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26314D62"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0.795</w:t>
            </w:r>
          </w:p>
        </w:tc>
        <w:tc>
          <w:tcPr>
            <w:tcW w:w="1835" w:type="dxa"/>
            <w:gridSpan w:val="3"/>
            <w:shd w:val="clear" w:color="auto" w:fill="auto"/>
            <w:noWrap/>
            <w:hideMark/>
          </w:tcPr>
          <w:p w14:paraId="4C727866"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5E81CC0D"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53091638" w14:textId="77777777" w:rsidTr="001133E0">
        <w:trPr>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5F8314A3"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TW3</w:t>
            </w:r>
          </w:p>
        </w:tc>
        <w:tc>
          <w:tcPr>
            <w:tcW w:w="1514" w:type="dxa"/>
            <w:gridSpan w:val="2"/>
            <w:shd w:val="clear" w:color="auto" w:fill="auto"/>
            <w:noWrap/>
            <w:hideMark/>
          </w:tcPr>
          <w:p w14:paraId="42BB8882" w14:textId="77777777" w:rsidR="0072728A" w:rsidRPr="00A86350" w:rsidRDefault="0072728A" w:rsidP="008A5AF9">
            <w:pPr>
              <w:ind w:left="176"/>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2F70AE28"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10D60096"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0.746</w:t>
            </w:r>
          </w:p>
        </w:tc>
        <w:tc>
          <w:tcPr>
            <w:tcW w:w="1835" w:type="dxa"/>
            <w:gridSpan w:val="3"/>
            <w:shd w:val="clear" w:color="auto" w:fill="auto"/>
            <w:noWrap/>
            <w:hideMark/>
          </w:tcPr>
          <w:p w14:paraId="7CE13BFA"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67C6DC94"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78821AE3"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1EA6573C"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TW5</w:t>
            </w:r>
          </w:p>
        </w:tc>
        <w:tc>
          <w:tcPr>
            <w:tcW w:w="1514" w:type="dxa"/>
            <w:gridSpan w:val="2"/>
            <w:shd w:val="clear" w:color="auto" w:fill="auto"/>
            <w:noWrap/>
            <w:hideMark/>
          </w:tcPr>
          <w:p w14:paraId="6E6D5A0F" w14:textId="77777777" w:rsidR="0072728A" w:rsidRPr="00A86350" w:rsidRDefault="0072728A" w:rsidP="008A5AF9">
            <w:pPr>
              <w:ind w:left="176"/>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7424D34D"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43CB39DE"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0.689</w:t>
            </w:r>
          </w:p>
        </w:tc>
        <w:tc>
          <w:tcPr>
            <w:tcW w:w="1835" w:type="dxa"/>
            <w:gridSpan w:val="3"/>
            <w:shd w:val="clear" w:color="auto" w:fill="auto"/>
            <w:noWrap/>
            <w:hideMark/>
          </w:tcPr>
          <w:p w14:paraId="6677CE17"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1D2A3D65"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4F804E7B" w14:textId="77777777" w:rsidTr="001133E0">
        <w:trPr>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324E7672"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TW8</w:t>
            </w:r>
          </w:p>
        </w:tc>
        <w:tc>
          <w:tcPr>
            <w:tcW w:w="1514" w:type="dxa"/>
            <w:gridSpan w:val="2"/>
            <w:shd w:val="clear" w:color="auto" w:fill="auto"/>
            <w:noWrap/>
            <w:hideMark/>
          </w:tcPr>
          <w:p w14:paraId="0722B02F" w14:textId="77777777" w:rsidR="0072728A" w:rsidRPr="00A86350" w:rsidRDefault="0072728A" w:rsidP="008A5AF9">
            <w:pPr>
              <w:ind w:left="176"/>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58CDBA76"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67773454"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0.747</w:t>
            </w:r>
          </w:p>
        </w:tc>
        <w:tc>
          <w:tcPr>
            <w:tcW w:w="1835" w:type="dxa"/>
            <w:gridSpan w:val="3"/>
            <w:shd w:val="clear" w:color="auto" w:fill="auto"/>
            <w:noWrap/>
            <w:hideMark/>
          </w:tcPr>
          <w:p w14:paraId="631F7732"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492C9C98"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7B344660"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084FA7AB"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TW9</w:t>
            </w:r>
          </w:p>
        </w:tc>
        <w:tc>
          <w:tcPr>
            <w:tcW w:w="1514" w:type="dxa"/>
            <w:gridSpan w:val="2"/>
            <w:shd w:val="clear" w:color="auto" w:fill="auto"/>
            <w:noWrap/>
            <w:hideMark/>
          </w:tcPr>
          <w:p w14:paraId="72DFFC92" w14:textId="77777777" w:rsidR="0072728A" w:rsidRPr="00A86350" w:rsidRDefault="0072728A" w:rsidP="008A5AF9">
            <w:pPr>
              <w:ind w:left="176"/>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15E968C0"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36643D08"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0.720</w:t>
            </w:r>
          </w:p>
        </w:tc>
        <w:tc>
          <w:tcPr>
            <w:tcW w:w="1835" w:type="dxa"/>
            <w:gridSpan w:val="3"/>
            <w:shd w:val="clear" w:color="auto" w:fill="auto"/>
            <w:noWrap/>
            <w:hideMark/>
          </w:tcPr>
          <w:p w14:paraId="3E8626FC"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3B926B89"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3B46E430" w14:textId="77777777" w:rsidTr="001133E0">
        <w:trPr>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1F7CC863"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TW10</w:t>
            </w:r>
          </w:p>
        </w:tc>
        <w:tc>
          <w:tcPr>
            <w:tcW w:w="1514" w:type="dxa"/>
            <w:gridSpan w:val="2"/>
            <w:shd w:val="clear" w:color="auto" w:fill="auto"/>
            <w:noWrap/>
            <w:hideMark/>
          </w:tcPr>
          <w:p w14:paraId="11204D04" w14:textId="77777777" w:rsidR="0072728A" w:rsidRPr="00A86350" w:rsidRDefault="0072728A" w:rsidP="008A5AF9">
            <w:pPr>
              <w:ind w:left="176"/>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1F375E22"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2A23035D"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0.775</w:t>
            </w:r>
          </w:p>
        </w:tc>
        <w:tc>
          <w:tcPr>
            <w:tcW w:w="1835" w:type="dxa"/>
            <w:gridSpan w:val="3"/>
            <w:shd w:val="clear" w:color="auto" w:fill="auto"/>
            <w:noWrap/>
            <w:hideMark/>
          </w:tcPr>
          <w:p w14:paraId="1C44C56D"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605" w:type="dxa"/>
            <w:gridSpan w:val="2"/>
            <w:shd w:val="clear" w:color="auto" w:fill="auto"/>
            <w:noWrap/>
            <w:hideMark/>
          </w:tcPr>
          <w:p w14:paraId="1556BABF"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4754123A"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29ACE51F"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WLB1</w:t>
            </w:r>
          </w:p>
        </w:tc>
        <w:tc>
          <w:tcPr>
            <w:tcW w:w="1514" w:type="dxa"/>
            <w:gridSpan w:val="2"/>
            <w:shd w:val="clear" w:color="auto" w:fill="auto"/>
            <w:noWrap/>
            <w:hideMark/>
          </w:tcPr>
          <w:p w14:paraId="68DEAE60" w14:textId="77777777" w:rsidR="0072728A" w:rsidRPr="00A86350" w:rsidRDefault="0072728A" w:rsidP="008A5AF9">
            <w:pPr>
              <w:ind w:left="176"/>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41D48A18"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11C27FCE"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6DADC771"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0.749</w:t>
            </w:r>
          </w:p>
        </w:tc>
        <w:tc>
          <w:tcPr>
            <w:tcW w:w="1605" w:type="dxa"/>
            <w:gridSpan w:val="2"/>
            <w:shd w:val="clear" w:color="auto" w:fill="auto"/>
            <w:noWrap/>
            <w:hideMark/>
          </w:tcPr>
          <w:p w14:paraId="3EC93070"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626F7F28" w14:textId="77777777" w:rsidTr="001133E0">
        <w:trPr>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7F4C173B"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WLB2</w:t>
            </w:r>
          </w:p>
        </w:tc>
        <w:tc>
          <w:tcPr>
            <w:tcW w:w="1514" w:type="dxa"/>
            <w:gridSpan w:val="2"/>
            <w:shd w:val="clear" w:color="auto" w:fill="auto"/>
            <w:noWrap/>
            <w:hideMark/>
          </w:tcPr>
          <w:p w14:paraId="25241C4F" w14:textId="77777777" w:rsidR="0072728A" w:rsidRPr="00A86350" w:rsidRDefault="0072728A" w:rsidP="008A5AF9">
            <w:pPr>
              <w:ind w:left="176"/>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755ECF7F"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514B424E"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4F3B9E40"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0.715</w:t>
            </w:r>
          </w:p>
        </w:tc>
        <w:tc>
          <w:tcPr>
            <w:tcW w:w="1605" w:type="dxa"/>
            <w:gridSpan w:val="2"/>
            <w:shd w:val="clear" w:color="auto" w:fill="auto"/>
            <w:noWrap/>
            <w:hideMark/>
          </w:tcPr>
          <w:p w14:paraId="3D32D704"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48218C17"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6A6DFF0A"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WLB3</w:t>
            </w:r>
          </w:p>
        </w:tc>
        <w:tc>
          <w:tcPr>
            <w:tcW w:w="1514" w:type="dxa"/>
            <w:gridSpan w:val="2"/>
            <w:shd w:val="clear" w:color="auto" w:fill="auto"/>
            <w:noWrap/>
            <w:hideMark/>
          </w:tcPr>
          <w:p w14:paraId="18DE16D9" w14:textId="77777777" w:rsidR="0072728A" w:rsidRPr="00A86350" w:rsidRDefault="0072728A" w:rsidP="008A5AF9">
            <w:pPr>
              <w:ind w:left="176"/>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1B1F521C"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1B9DB665"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0C6AF957"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0.769</w:t>
            </w:r>
          </w:p>
        </w:tc>
        <w:tc>
          <w:tcPr>
            <w:tcW w:w="1605" w:type="dxa"/>
            <w:gridSpan w:val="2"/>
            <w:shd w:val="clear" w:color="auto" w:fill="auto"/>
            <w:noWrap/>
            <w:hideMark/>
          </w:tcPr>
          <w:p w14:paraId="7EEC3E5E"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10D1B2CA" w14:textId="77777777" w:rsidTr="001133E0">
        <w:trPr>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4A083695"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WLB6</w:t>
            </w:r>
          </w:p>
        </w:tc>
        <w:tc>
          <w:tcPr>
            <w:tcW w:w="1514" w:type="dxa"/>
            <w:gridSpan w:val="2"/>
            <w:shd w:val="clear" w:color="auto" w:fill="auto"/>
            <w:noWrap/>
            <w:hideMark/>
          </w:tcPr>
          <w:p w14:paraId="3822BF02" w14:textId="77777777" w:rsidR="0072728A" w:rsidRPr="00A86350" w:rsidRDefault="0072728A" w:rsidP="008A5AF9">
            <w:pPr>
              <w:ind w:left="176"/>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28067124"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1A2F3B83"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210AC45E"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0.776</w:t>
            </w:r>
          </w:p>
        </w:tc>
        <w:tc>
          <w:tcPr>
            <w:tcW w:w="1605" w:type="dxa"/>
            <w:gridSpan w:val="2"/>
            <w:shd w:val="clear" w:color="auto" w:fill="auto"/>
            <w:noWrap/>
            <w:hideMark/>
          </w:tcPr>
          <w:p w14:paraId="351C1155"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06B45AE2"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57C498BE"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WLB7</w:t>
            </w:r>
          </w:p>
        </w:tc>
        <w:tc>
          <w:tcPr>
            <w:tcW w:w="1514" w:type="dxa"/>
            <w:gridSpan w:val="2"/>
            <w:shd w:val="clear" w:color="auto" w:fill="auto"/>
            <w:noWrap/>
            <w:hideMark/>
          </w:tcPr>
          <w:p w14:paraId="2C24950E" w14:textId="77777777" w:rsidR="0072728A" w:rsidRPr="00A86350" w:rsidRDefault="0072728A" w:rsidP="008A5AF9">
            <w:pPr>
              <w:ind w:left="176"/>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1277005F"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7A55FE85"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5012357E"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0.648</w:t>
            </w:r>
          </w:p>
        </w:tc>
        <w:tc>
          <w:tcPr>
            <w:tcW w:w="1605" w:type="dxa"/>
            <w:gridSpan w:val="2"/>
            <w:shd w:val="clear" w:color="auto" w:fill="auto"/>
            <w:noWrap/>
            <w:hideMark/>
          </w:tcPr>
          <w:p w14:paraId="659B024E"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2FD57037" w14:textId="77777777" w:rsidTr="001133E0">
        <w:trPr>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500F3CD5"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lastRenderedPageBreak/>
              <w:t>WLB8</w:t>
            </w:r>
          </w:p>
        </w:tc>
        <w:tc>
          <w:tcPr>
            <w:tcW w:w="1514" w:type="dxa"/>
            <w:gridSpan w:val="2"/>
            <w:shd w:val="clear" w:color="auto" w:fill="auto"/>
            <w:noWrap/>
            <w:hideMark/>
          </w:tcPr>
          <w:p w14:paraId="739DA213" w14:textId="77777777" w:rsidR="0072728A" w:rsidRPr="00A86350" w:rsidRDefault="0072728A" w:rsidP="008A5AF9">
            <w:pPr>
              <w:ind w:left="176"/>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015FA5EC"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4D6CFB51"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68F22F30"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0.693</w:t>
            </w:r>
          </w:p>
        </w:tc>
        <w:tc>
          <w:tcPr>
            <w:tcW w:w="1605" w:type="dxa"/>
            <w:gridSpan w:val="2"/>
            <w:shd w:val="clear" w:color="auto" w:fill="auto"/>
            <w:noWrap/>
            <w:hideMark/>
          </w:tcPr>
          <w:p w14:paraId="2E0924CC" w14:textId="77777777" w:rsidR="0072728A" w:rsidRPr="00A86350" w:rsidRDefault="0072728A" w:rsidP="001133E0">
            <w:pPr>
              <w:ind w:left="128"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7A93CF7C" w14:textId="77777777" w:rsidTr="00113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auto"/>
            <w:noWrap/>
            <w:hideMark/>
          </w:tcPr>
          <w:p w14:paraId="2A3EBA1C" w14:textId="77777777" w:rsidR="0072728A" w:rsidRPr="00A86350" w:rsidRDefault="0072728A" w:rsidP="008A5AF9">
            <w:pPr>
              <w:ind w:left="176"/>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WLB9</w:t>
            </w:r>
          </w:p>
        </w:tc>
        <w:tc>
          <w:tcPr>
            <w:tcW w:w="1514" w:type="dxa"/>
            <w:gridSpan w:val="2"/>
            <w:shd w:val="clear" w:color="auto" w:fill="auto"/>
            <w:noWrap/>
            <w:hideMark/>
          </w:tcPr>
          <w:p w14:paraId="43768CA1" w14:textId="77777777" w:rsidR="0072728A" w:rsidRPr="00A86350" w:rsidRDefault="0072728A" w:rsidP="008A5AF9">
            <w:pPr>
              <w:ind w:left="176"/>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372" w:type="dxa"/>
            <w:gridSpan w:val="2"/>
            <w:shd w:val="clear" w:color="auto" w:fill="auto"/>
            <w:noWrap/>
            <w:hideMark/>
          </w:tcPr>
          <w:p w14:paraId="35FDC8C4"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19" w:type="dxa"/>
            <w:gridSpan w:val="2"/>
            <w:shd w:val="clear" w:color="auto" w:fill="auto"/>
            <w:noWrap/>
            <w:hideMark/>
          </w:tcPr>
          <w:p w14:paraId="640BDD98"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835" w:type="dxa"/>
            <w:gridSpan w:val="3"/>
            <w:shd w:val="clear" w:color="auto" w:fill="auto"/>
            <w:noWrap/>
            <w:hideMark/>
          </w:tcPr>
          <w:p w14:paraId="3640FA9E"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0.690</w:t>
            </w:r>
          </w:p>
        </w:tc>
        <w:tc>
          <w:tcPr>
            <w:tcW w:w="1605" w:type="dxa"/>
            <w:gridSpan w:val="2"/>
            <w:shd w:val="clear" w:color="auto" w:fill="auto"/>
            <w:noWrap/>
            <w:hideMark/>
          </w:tcPr>
          <w:p w14:paraId="75DB5689" w14:textId="77777777" w:rsidR="0072728A" w:rsidRPr="00A86350" w:rsidRDefault="0072728A" w:rsidP="001133E0">
            <w:pPr>
              <w:ind w:left="128"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bl>
    <w:p w14:paraId="138BC2DB" w14:textId="77777777" w:rsidR="0072728A" w:rsidRPr="00A86350" w:rsidRDefault="0072728A" w:rsidP="0072728A">
      <w:pPr>
        <w:spacing w:after="0" w:line="240" w:lineRule="auto"/>
        <w:ind w:right="348"/>
        <w:jc w:val="both"/>
        <w:rPr>
          <w:rFonts w:ascii="Cambria" w:hAnsi="Cambria" w:cs="Times New Roman"/>
          <w:b/>
          <w:bCs/>
          <w:sz w:val="20"/>
          <w:szCs w:val="20"/>
          <w:lang w:val="en-GB"/>
        </w:rPr>
      </w:pPr>
    </w:p>
    <w:p w14:paraId="05611EDF" w14:textId="1468C426" w:rsidR="0072728A" w:rsidRPr="00A86350" w:rsidRDefault="008A5AF9" w:rsidP="0072728A">
      <w:pPr>
        <w:spacing w:after="0" w:line="240" w:lineRule="auto"/>
        <w:ind w:right="348"/>
        <w:jc w:val="both"/>
        <w:rPr>
          <w:rFonts w:ascii="Cambria" w:hAnsi="Cambria" w:cs="Times New Roman"/>
          <w:sz w:val="20"/>
          <w:szCs w:val="20"/>
        </w:rPr>
      </w:pPr>
      <w:r w:rsidRPr="00A86350">
        <w:rPr>
          <w:rFonts w:ascii="Cambria" w:hAnsi="Cambria" w:cs="Times New Roman"/>
          <w:sz w:val="20"/>
          <w:szCs w:val="20"/>
        </w:rPr>
        <w:t>Based on the results of stage III research data processing in Table 6, it was found that there were still manifest variables whose loading factor was &lt;0.6 or invalid, so these manifest variables were eliminated and stage IV data processing was carried out.</w:t>
      </w:r>
    </w:p>
    <w:p w14:paraId="4597DDE4" w14:textId="77777777" w:rsidR="008A5AF9" w:rsidRPr="00A86350" w:rsidRDefault="008A5AF9" w:rsidP="0072728A">
      <w:pPr>
        <w:spacing w:after="0" w:line="240" w:lineRule="auto"/>
        <w:ind w:right="348"/>
        <w:jc w:val="both"/>
        <w:rPr>
          <w:rFonts w:ascii="Cambria" w:hAnsi="Cambria" w:cs="Times New Roman"/>
          <w:b/>
          <w:bCs/>
          <w:sz w:val="20"/>
          <w:szCs w:val="20"/>
          <w:lang w:val="en-GB"/>
        </w:rPr>
      </w:pPr>
    </w:p>
    <w:p w14:paraId="79EA004A" w14:textId="656D22B1" w:rsidR="0072728A" w:rsidRPr="00C363B9" w:rsidRDefault="00C363B9" w:rsidP="0072728A">
      <w:pPr>
        <w:spacing w:after="0" w:line="240" w:lineRule="auto"/>
        <w:ind w:right="348"/>
        <w:jc w:val="both"/>
        <w:rPr>
          <w:rFonts w:ascii="Cambria" w:hAnsi="Cambria" w:cs="Times New Roman"/>
          <w:sz w:val="20"/>
          <w:szCs w:val="20"/>
          <w:lang w:val="en-GB"/>
        </w:rPr>
      </w:pPr>
      <w:r>
        <w:rPr>
          <w:rFonts w:ascii="Cambria" w:hAnsi="Cambria" w:cs="Times New Roman"/>
          <w:sz w:val="20"/>
          <w:szCs w:val="20"/>
          <w:lang w:val="en-GB"/>
        </w:rPr>
        <w:t xml:space="preserve">      </w:t>
      </w:r>
      <w:r w:rsidR="008A5AF9" w:rsidRPr="00C363B9">
        <w:rPr>
          <w:rFonts w:ascii="Cambria" w:hAnsi="Cambria" w:cs="Times New Roman"/>
          <w:sz w:val="20"/>
          <w:szCs w:val="20"/>
          <w:lang w:val="en-GB"/>
        </w:rPr>
        <w:t xml:space="preserve">Table 7. Results of Stage IV Data </w:t>
      </w:r>
      <w:r w:rsidR="001C4E49">
        <w:rPr>
          <w:rFonts w:ascii="Cambria" w:hAnsi="Cambria" w:cs="Times New Roman"/>
          <w:sz w:val="20"/>
          <w:szCs w:val="20"/>
          <w:lang w:val="en-GB"/>
        </w:rPr>
        <w:t>Processing</w:t>
      </w:r>
    </w:p>
    <w:tbl>
      <w:tblPr>
        <w:tblStyle w:val="GridTable6Colorful-Accent5"/>
        <w:tblW w:w="8958"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4"/>
        <w:gridCol w:w="971"/>
        <w:gridCol w:w="217"/>
        <w:gridCol w:w="1503"/>
        <w:gridCol w:w="52"/>
        <w:gridCol w:w="1111"/>
        <w:gridCol w:w="321"/>
        <w:gridCol w:w="1160"/>
        <w:gridCol w:w="216"/>
        <w:gridCol w:w="1310"/>
        <w:gridCol w:w="393"/>
        <w:gridCol w:w="1284"/>
        <w:gridCol w:w="146"/>
      </w:tblGrid>
      <w:tr w:rsidR="008A5AF9" w:rsidRPr="00A86350" w14:paraId="1BEC57BF" w14:textId="77777777" w:rsidTr="008A5AF9">
        <w:trPr>
          <w:gridBefore w:val="1"/>
          <w:gridAfter w:val="1"/>
          <w:cnfStyle w:val="100000000000" w:firstRow="1" w:lastRow="0" w:firstColumn="0" w:lastColumn="0" w:oddVBand="0" w:evenVBand="0" w:oddHBand="0" w:evenHBand="0" w:firstRowFirstColumn="0" w:firstRowLastColumn="0" w:lastRowFirstColumn="0" w:lastRowLastColumn="0"/>
          <w:wBefore w:w="274" w:type="dxa"/>
          <w:wAfter w:w="146" w:type="dxa"/>
          <w:trHeight w:val="300"/>
          <w:tblHeader/>
        </w:trPr>
        <w:tc>
          <w:tcPr>
            <w:cnfStyle w:val="001000000000" w:firstRow="0" w:lastRow="0" w:firstColumn="1" w:lastColumn="0" w:oddVBand="0" w:evenVBand="0" w:oddHBand="0" w:evenHBand="0" w:firstRowFirstColumn="0" w:firstRowLastColumn="0" w:lastRowFirstColumn="0" w:lastRowLastColumn="0"/>
            <w:tcW w:w="1188" w:type="dxa"/>
            <w:gridSpan w:val="2"/>
            <w:tcBorders>
              <w:top w:val="single" w:sz="4" w:space="0" w:color="auto"/>
              <w:bottom w:val="single" w:sz="4" w:space="0" w:color="auto"/>
            </w:tcBorders>
            <w:shd w:val="clear" w:color="auto" w:fill="auto"/>
            <w:noWrap/>
            <w:hideMark/>
          </w:tcPr>
          <w:p w14:paraId="60DE1BC0" w14:textId="77777777" w:rsidR="008A5AF9" w:rsidRPr="00A86350" w:rsidRDefault="008A5AF9" w:rsidP="008A5AF9">
            <w:pPr>
              <w:ind w:left="272"/>
              <w:jc w:val="both"/>
              <w:rPr>
                <w:rFonts w:ascii="Cambria" w:hAnsi="Cambria" w:cs="Times New Roman"/>
                <w:b w:val="0"/>
                <w:bCs w:val="0"/>
                <w:color w:val="auto"/>
                <w:sz w:val="20"/>
                <w:szCs w:val="20"/>
              </w:rPr>
            </w:pPr>
            <w:bookmarkStart w:id="4" w:name="_Hlk157935620"/>
            <w:r w:rsidRPr="00A86350">
              <w:rPr>
                <w:rFonts w:ascii="Cambria" w:hAnsi="Cambria" w:cs="Times New Roman"/>
                <w:b w:val="0"/>
                <w:bCs w:val="0"/>
                <w:color w:val="auto"/>
                <w:sz w:val="20"/>
                <w:szCs w:val="20"/>
              </w:rPr>
              <w:t> </w:t>
            </w:r>
          </w:p>
        </w:tc>
        <w:tc>
          <w:tcPr>
            <w:tcW w:w="1555" w:type="dxa"/>
            <w:gridSpan w:val="2"/>
            <w:tcBorders>
              <w:top w:val="single" w:sz="4" w:space="0" w:color="auto"/>
              <w:bottom w:val="single" w:sz="4" w:space="0" w:color="auto"/>
            </w:tcBorders>
            <w:shd w:val="clear" w:color="auto" w:fill="auto"/>
            <w:noWrap/>
            <w:hideMark/>
          </w:tcPr>
          <w:p w14:paraId="43DB72A3" w14:textId="77777777" w:rsidR="008A5AF9" w:rsidRPr="00A86350" w:rsidRDefault="008A5AF9" w:rsidP="008A5AF9">
            <w:pPr>
              <w:ind w:left="12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 xml:space="preserve">Emotional Exhaustion </w:t>
            </w:r>
          </w:p>
        </w:tc>
        <w:tc>
          <w:tcPr>
            <w:tcW w:w="1432" w:type="dxa"/>
            <w:gridSpan w:val="2"/>
            <w:tcBorders>
              <w:top w:val="single" w:sz="4" w:space="0" w:color="auto"/>
              <w:bottom w:val="single" w:sz="4" w:space="0" w:color="auto"/>
            </w:tcBorders>
            <w:shd w:val="clear" w:color="auto" w:fill="auto"/>
            <w:noWrap/>
            <w:hideMark/>
          </w:tcPr>
          <w:p w14:paraId="54C9A18B" w14:textId="77777777" w:rsidR="008A5AF9" w:rsidRPr="00A86350" w:rsidRDefault="008A5AF9" w:rsidP="008A5AF9">
            <w:pPr>
              <w:ind w:left="12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 xml:space="preserve">Loyalty </w:t>
            </w:r>
          </w:p>
        </w:tc>
        <w:tc>
          <w:tcPr>
            <w:tcW w:w="1376" w:type="dxa"/>
            <w:gridSpan w:val="2"/>
            <w:tcBorders>
              <w:top w:val="single" w:sz="4" w:space="0" w:color="auto"/>
              <w:bottom w:val="single" w:sz="4" w:space="0" w:color="auto"/>
            </w:tcBorders>
            <w:shd w:val="clear" w:color="auto" w:fill="auto"/>
            <w:noWrap/>
            <w:hideMark/>
          </w:tcPr>
          <w:p w14:paraId="56473287" w14:textId="77777777" w:rsidR="008A5AF9" w:rsidRPr="00A86350" w:rsidRDefault="008A5AF9" w:rsidP="008A5AF9">
            <w:pPr>
              <w:ind w:left="12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 xml:space="preserve">Time Pressure </w:t>
            </w:r>
          </w:p>
        </w:tc>
        <w:tc>
          <w:tcPr>
            <w:tcW w:w="1310" w:type="dxa"/>
            <w:tcBorders>
              <w:top w:val="single" w:sz="4" w:space="0" w:color="auto"/>
              <w:bottom w:val="single" w:sz="4" w:space="0" w:color="auto"/>
            </w:tcBorders>
            <w:shd w:val="clear" w:color="auto" w:fill="auto"/>
            <w:noWrap/>
            <w:hideMark/>
          </w:tcPr>
          <w:p w14:paraId="046A4781" w14:textId="77777777" w:rsidR="008A5AF9" w:rsidRPr="00A86350" w:rsidRDefault="008A5AF9" w:rsidP="008A5AF9">
            <w:pPr>
              <w:ind w:left="12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 xml:space="preserve">Work Life Balance </w:t>
            </w:r>
          </w:p>
        </w:tc>
        <w:tc>
          <w:tcPr>
            <w:tcW w:w="1677" w:type="dxa"/>
            <w:gridSpan w:val="2"/>
            <w:tcBorders>
              <w:top w:val="single" w:sz="4" w:space="0" w:color="auto"/>
              <w:bottom w:val="single" w:sz="4" w:space="0" w:color="auto"/>
            </w:tcBorders>
            <w:shd w:val="clear" w:color="auto" w:fill="auto"/>
            <w:noWrap/>
            <w:hideMark/>
          </w:tcPr>
          <w:p w14:paraId="7C45C6E6" w14:textId="77777777" w:rsidR="008A5AF9" w:rsidRPr="00A86350" w:rsidRDefault="008A5AF9" w:rsidP="008A5AF9">
            <w:pPr>
              <w:ind w:left="12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Description</w:t>
            </w:r>
          </w:p>
        </w:tc>
      </w:tr>
      <w:tr w:rsidR="008A5AF9" w:rsidRPr="00A86350" w14:paraId="399463E7" w14:textId="77777777" w:rsidTr="008A5AF9">
        <w:trPr>
          <w:gridBefore w:val="1"/>
          <w:gridAfter w:val="1"/>
          <w:cnfStyle w:val="100000000000" w:firstRow="1" w:lastRow="0" w:firstColumn="0" w:lastColumn="0" w:oddVBand="0" w:evenVBand="0" w:oddHBand="0" w:evenHBand="0" w:firstRowFirstColumn="0" w:firstRowLastColumn="0" w:lastRowFirstColumn="0" w:lastRowLastColumn="0"/>
          <w:wBefore w:w="274" w:type="dxa"/>
          <w:wAfter w:w="146" w:type="dxa"/>
          <w:trHeight w:val="300"/>
          <w:tblHeader/>
        </w:trPr>
        <w:tc>
          <w:tcPr>
            <w:cnfStyle w:val="001000000000" w:firstRow="0" w:lastRow="0" w:firstColumn="1" w:lastColumn="0" w:oddVBand="0" w:evenVBand="0" w:oddHBand="0" w:evenHBand="0" w:firstRowFirstColumn="0" w:firstRowLastColumn="0" w:lastRowFirstColumn="0" w:lastRowLastColumn="0"/>
            <w:tcW w:w="1188" w:type="dxa"/>
            <w:gridSpan w:val="2"/>
            <w:tcBorders>
              <w:top w:val="single" w:sz="4" w:space="0" w:color="auto"/>
              <w:bottom w:val="single" w:sz="4" w:space="0" w:color="auto"/>
            </w:tcBorders>
            <w:shd w:val="clear" w:color="auto" w:fill="auto"/>
            <w:noWrap/>
            <w:hideMark/>
          </w:tcPr>
          <w:p w14:paraId="54EF0D55" w14:textId="77777777" w:rsidR="008A5AF9" w:rsidRPr="00A86350" w:rsidRDefault="008A5AF9" w:rsidP="008A5AF9">
            <w:pPr>
              <w:ind w:left="272"/>
              <w:jc w:val="center"/>
              <w:rPr>
                <w:rFonts w:ascii="Cambria" w:hAnsi="Cambria" w:cs="Times New Roman"/>
                <w:b w:val="0"/>
                <w:bCs w:val="0"/>
                <w:color w:val="auto"/>
                <w:sz w:val="20"/>
                <w:szCs w:val="20"/>
              </w:rPr>
            </w:pPr>
          </w:p>
        </w:tc>
        <w:tc>
          <w:tcPr>
            <w:tcW w:w="1555" w:type="dxa"/>
            <w:gridSpan w:val="2"/>
            <w:tcBorders>
              <w:top w:val="single" w:sz="4" w:space="0" w:color="auto"/>
              <w:bottom w:val="single" w:sz="4" w:space="0" w:color="auto"/>
            </w:tcBorders>
            <w:shd w:val="clear" w:color="auto" w:fill="auto"/>
            <w:noWrap/>
            <w:hideMark/>
          </w:tcPr>
          <w:p w14:paraId="71DF52A3" w14:textId="77777777" w:rsidR="008A5AF9" w:rsidRPr="00A86350" w:rsidRDefault="008A5AF9" w:rsidP="008A5AF9">
            <w:pPr>
              <w:ind w:left="128"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X2</w:t>
            </w:r>
          </w:p>
        </w:tc>
        <w:tc>
          <w:tcPr>
            <w:tcW w:w="1432" w:type="dxa"/>
            <w:gridSpan w:val="2"/>
            <w:tcBorders>
              <w:top w:val="single" w:sz="4" w:space="0" w:color="auto"/>
              <w:bottom w:val="single" w:sz="4" w:space="0" w:color="auto"/>
            </w:tcBorders>
            <w:shd w:val="clear" w:color="auto" w:fill="auto"/>
            <w:noWrap/>
            <w:hideMark/>
          </w:tcPr>
          <w:p w14:paraId="1F723279" w14:textId="77777777" w:rsidR="008A5AF9" w:rsidRPr="00A86350" w:rsidRDefault="008A5AF9" w:rsidP="008A5AF9">
            <w:pPr>
              <w:ind w:left="128"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Y2</w:t>
            </w:r>
          </w:p>
        </w:tc>
        <w:tc>
          <w:tcPr>
            <w:tcW w:w="1376" w:type="dxa"/>
            <w:gridSpan w:val="2"/>
            <w:tcBorders>
              <w:top w:val="single" w:sz="4" w:space="0" w:color="auto"/>
              <w:bottom w:val="single" w:sz="4" w:space="0" w:color="auto"/>
            </w:tcBorders>
            <w:shd w:val="clear" w:color="auto" w:fill="auto"/>
            <w:noWrap/>
            <w:hideMark/>
          </w:tcPr>
          <w:p w14:paraId="7B071E26" w14:textId="77777777" w:rsidR="008A5AF9" w:rsidRPr="00A86350" w:rsidRDefault="008A5AF9" w:rsidP="008A5AF9">
            <w:pPr>
              <w:ind w:left="128"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X1</w:t>
            </w:r>
          </w:p>
        </w:tc>
        <w:tc>
          <w:tcPr>
            <w:tcW w:w="1310" w:type="dxa"/>
            <w:tcBorders>
              <w:top w:val="single" w:sz="4" w:space="0" w:color="auto"/>
              <w:bottom w:val="single" w:sz="4" w:space="0" w:color="auto"/>
            </w:tcBorders>
            <w:shd w:val="clear" w:color="auto" w:fill="auto"/>
            <w:noWrap/>
            <w:hideMark/>
          </w:tcPr>
          <w:p w14:paraId="5B1CA1F9" w14:textId="77777777" w:rsidR="008A5AF9" w:rsidRPr="00A86350" w:rsidRDefault="008A5AF9" w:rsidP="008A5AF9">
            <w:pPr>
              <w:ind w:left="128"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Y1</w:t>
            </w:r>
          </w:p>
        </w:tc>
        <w:tc>
          <w:tcPr>
            <w:tcW w:w="1677" w:type="dxa"/>
            <w:gridSpan w:val="2"/>
            <w:tcBorders>
              <w:top w:val="single" w:sz="4" w:space="0" w:color="auto"/>
              <w:bottom w:val="single" w:sz="4" w:space="0" w:color="auto"/>
            </w:tcBorders>
            <w:shd w:val="clear" w:color="auto" w:fill="auto"/>
            <w:noWrap/>
            <w:hideMark/>
          </w:tcPr>
          <w:p w14:paraId="747EA532" w14:textId="77777777" w:rsidR="008A5AF9" w:rsidRPr="00A86350" w:rsidRDefault="008A5AF9" w:rsidP="008A5AF9">
            <w:pPr>
              <w:ind w:left="128"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p>
        </w:tc>
      </w:tr>
      <w:bookmarkEnd w:id="4"/>
      <w:tr w:rsidR="008A5AF9" w:rsidRPr="00A86350" w14:paraId="7C4716BF" w14:textId="77777777" w:rsidTr="008A5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6BF50780"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KE1</w:t>
            </w:r>
          </w:p>
        </w:tc>
        <w:tc>
          <w:tcPr>
            <w:tcW w:w="1720" w:type="dxa"/>
            <w:gridSpan w:val="2"/>
            <w:shd w:val="clear" w:color="auto" w:fill="auto"/>
            <w:noWrap/>
            <w:hideMark/>
          </w:tcPr>
          <w:p w14:paraId="322DB44F" w14:textId="77777777" w:rsidR="0072728A" w:rsidRPr="00A86350" w:rsidRDefault="0072728A" w:rsidP="008A5AF9">
            <w:pPr>
              <w:ind w:left="27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0.710</w:t>
            </w:r>
          </w:p>
        </w:tc>
        <w:tc>
          <w:tcPr>
            <w:tcW w:w="1163" w:type="dxa"/>
            <w:gridSpan w:val="2"/>
            <w:shd w:val="clear" w:color="auto" w:fill="auto"/>
            <w:noWrap/>
            <w:hideMark/>
          </w:tcPr>
          <w:p w14:paraId="1E6B0974"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0B5656F3"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0A525769"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13F0144A"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4ADAEC3A" w14:textId="77777777" w:rsidTr="008A5AF9">
        <w:trPr>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4E40A29C"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KE2</w:t>
            </w:r>
          </w:p>
        </w:tc>
        <w:tc>
          <w:tcPr>
            <w:tcW w:w="1720" w:type="dxa"/>
            <w:gridSpan w:val="2"/>
            <w:shd w:val="clear" w:color="auto" w:fill="auto"/>
            <w:noWrap/>
            <w:hideMark/>
          </w:tcPr>
          <w:p w14:paraId="20AB1304" w14:textId="77777777" w:rsidR="0072728A" w:rsidRPr="00A86350" w:rsidRDefault="0072728A" w:rsidP="008A5AF9">
            <w:pPr>
              <w:ind w:left="272"/>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0.666</w:t>
            </w:r>
          </w:p>
        </w:tc>
        <w:tc>
          <w:tcPr>
            <w:tcW w:w="1163" w:type="dxa"/>
            <w:gridSpan w:val="2"/>
            <w:shd w:val="clear" w:color="auto" w:fill="auto"/>
            <w:noWrap/>
            <w:hideMark/>
          </w:tcPr>
          <w:p w14:paraId="5E0539D9"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098918EB"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6B8DB61A"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368FEF45"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77090DA0" w14:textId="77777777" w:rsidTr="008A5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4BA555D2"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KE5</w:t>
            </w:r>
          </w:p>
        </w:tc>
        <w:tc>
          <w:tcPr>
            <w:tcW w:w="1720" w:type="dxa"/>
            <w:gridSpan w:val="2"/>
            <w:shd w:val="clear" w:color="auto" w:fill="auto"/>
            <w:noWrap/>
            <w:hideMark/>
          </w:tcPr>
          <w:p w14:paraId="20DA3095" w14:textId="77777777" w:rsidR="0072728A" w:rsidRPr="00A86350" w:rsidRDefault="0072728A" w:rsidP="008A5AF9">
            <w:pPr>
              <w:ind w:left="27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0.653</w:t>
            </w:r>
          </w:p>
        </w:tc>
        <w:tc>
          <w:tcPr>
            <w:tcW w:w="1163" w:type="dxa"/>
            <w:gridSpan w:val="2"/>
            <w:shd w:val="clear" w:color="auto" w:fill="auto"/>
            <w:noWrap/>
            <w:hideMark/>
          </w:tcPr>
          <w:p w14:paraId="6D868F0E"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5E2AFE80"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32725C6D"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685098F6"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01D9669D" w14:textId="77777777" w:rsidTr="008A5AF9">
        <w:trPr>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315CA16C"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KE9</w:t>
            </w:r>
          </w:p>
        </w:tc>
        <w:tc>
          <w:tcPr>
            <w:tcW w:w="1720" w:type="dxa"/>
            <w:gridSpan w:val="2"/>
            <w:shd w:val="clear" w:color="auto" w:fill="auto"/>
            <w:noWrap/>
            <w:hideMark/>
          </w:tcPr>
          <w:p w14:paraId="49A96E19" w14:textId="77777777" w:rsidR="0072728A" w:rsidRPr="00A86350" w:rsidRDefault="0072728A" w:rsidP="008A5AF9">
            <w:pPr>
              <w:ind w:left="272"/>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0.862</w:t>
            </w:r>
          </w:p>
        </w:tc>
        <w:tc>
          <w:tcPr>
            <w:tcW w:w="1163" w:type="dxa"/>
            <w:gridSpan w:val="2"/>
            <w:shd w:val="clear" w:color="auto" w:fill="auto"/>
            <w:noWrap/>
            <w:hideMark/>
          </w:tcPr>
          <w:p w14:paraId="03F181F6"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63137BC7"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7D807115"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437F3322"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784F45C7" w14:textId="77777777" w:rsidTr="008A5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0C423E8D"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L1</w:t>
            </w:r>
          </w:p>
        </w:tc>
        <w:tc>
          <w:tcPr>
            <w:tcW w:w="1720" w:type="dxa"/>
            <w:gridSpan w:val="2"/>
            <w:shd w:val="clear" w:color="auto" w:fill="auto"/>
            <w:noWrap/>
            <w:hideMark/>
          </w:tcPr>
          <w:p w14:paraId="64664C76" w14:textId="77777777" w:rsidR="0072728A" w:rsidRPr="00A86350" w:rsidRDefault="0072728A" w:rsidP="008A5AF9">
            <w:pPr>
              <w:ind w:left="27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43904644"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0.690</w:t>
            </w:r>
          </w:p>
        </w:tc>
        <w:tc>
          <w:tcPr>
            <w:tcW w:w="1481" w:type="dxa"/>
            <w:gridSpan w:val="2"/>
            <w:shd w:val="clear" w:color="auto" w:fill="auto"/>
            <w:noWrap/>
            <w:hideMark/>
          </w:tcPr>
          <w:p w14:paraId="10E46F7B"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26956DD1"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4DA2C43D"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21D420EC" w14:textId="77777777" w:rsidTr="008A5AF9">
        <w:trPr>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1434D988"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L2</w:t>
            </w:r>
          </w:p>
        </w:tc>
        <w:tc>
          <w:tcPr>
            <w:tcW w:w="1720" w:type="dxa"/>
            <w:gridSpan w:val="2"/>
            <w:shd w:val="clear" w:color="auto" w:fill="auto"/>
            <w:noWrap/>
            <w:hideMark/>
          </w:tcPr>
          <w:p w14:paraId="4A8A0229" w14:textId="77777777" w:rsidR="0072728A" w:rsidRPr="00A86350" w:rsidRDefault="0072728A" w:rsidP="008A5AF9">
            <w:pPr>
              <w:ind w:left="272"/>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2B81AAE0"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0.625</w:t>
            </w:r>
          </w:p>
        </w:tc>
        <w:tc>
          <w:tcPr>
            <w:tcW w:w="1481" w:type="dxa"/>
            <w:gridSpan w:val="2"/>
            <w:shd w:val="clear" w:color="auto" w:fill="auto"/>
            <w:noWrap/>
            <w:hideMark/>
          </w:tcPr>
          <w:p w14:paraId="28850DE5"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1372DEB7"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38D6C1C3"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0CFEB6D5" w14:textId="77777777" w:rsidTr="008A5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61FFB15C"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L3</w:t>
            </w:r>
          </w:p>
        </w:tc>
        <w:tc>
          <w:tcPr>
            <w:tcW w:w="1720" w:type="dxa"/>
            <w:gridSpan w:val="2"/>
            <w:shd w:val="clear" w:color="auto" w:fill="auto"/>
            <w:noWrap/>
            <w:hideMark/>
          </w:tcPr>
          <w:p w14:paraId="2943F608" w14:textId="77777777" w:rsidR="0072728A" w:rsidRPr="00A86350" w:rsidRDefault="0072728A" w:rsidP="008A5AF9">
            <w:pPr>
              <w:ind w:left="27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2F42620E"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0.708</w:t>
            </w:r>
          </w:p>
        </w:tc>
        <w:tc>
          <w:tcPr>
            <w:tcW w:w="1481" w:type="dxa"/>
            <w:gridSpan w:val="2"/>
            <w:shd w:val="clear" w:color="auto" w:fill="auto"/>
            <w:noWrap/>
            <w:hideMark/>
          </w:tcPr>
          <w:p w14:paraId="20B88210"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61626485"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16B731D0"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59BCA527" w14:textId="77777777" w:rsidTr="008A5AF9">
        <w:trPr>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22B8BAAF"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L4</w:t>
            </w:r>
          </w:p>
        </w:tc>
        <w:tc>
          <w:tcPr>
            <w:tcW w:w="1720" w:type="dxa"/>
            <w:gridSpan w:val="2"/>
            <w:shd w:val="clear" w:color="auto" w:fill="auto"/>
            <w:noWrap/>
            <w:hideMark/>
          </w:tcPr>
          <w:p w14:paraId="23DE92FC" w14:textId="77777777" w:rsidR="0072728A" w:rsidRPr="00A86350" w:rsidRDefault="0072728A" w:rsidP="008A5AF9">
            <w:pPr>
              <w:ind w:left="272"/>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2CB984FF"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0.760</w:t>
            </w:r>
          </w:p>
        </w:tc>
        <w:tc>
          <w:tcPr>
            <w:tcW w:w="1481" w:type="dxa"/>
            <w:gridSpan w:val="2"/>
            <w:shd w:val="clear" w:color="auto" w:fill="auto"/>
            <w:noWrap/>
            <w:hideMark/>
          </w:tcPr>
          <w:p w14:paraId="642FEDFF"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1DCA34CB"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71580B76"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76D8A108" w14:textId="77777777" w:rsidTr="008A5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3518A99A"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L6</w:t>
            </w:r>
          </w:p>
        </w:tc>
        <w:tc>
          <w:tcPr>
            <w:tcW w:w="1720" w:type="dxa"/>
            <w:gridSpan w:val="2"/>
            <w:shd w:val="clear" w:color="auto" w:fill="auto"/>
            <w:noWrap/>
            <w:hideMark/>
          </w:tcPr>
          <w:p w14:paraId="0E2F4A05" w14:textId="77777777" w:rsidR="0072728A" w:rsidRPr="00A86350" w:rsidRDefault="0072728A" w:rsidP="008A5AF9">
            <w:pPr>
              <w:ind w:left="27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473769D3"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0.767</w:t>
            </w:r>
          </w:p>
        </w:tc>
        <w:tc>
          <w:tcPr>
            <w:tcW w:w="1481" w:type="dxa"/>
            <w:gridSpan w:val="2"/>
            <w:shd w:val="clear" w:color="auto" w:fill="auto"/>
            <w:noWrap/>
            <w:hideMark/>
          </w:tcPr>
          <w:p w14:paraId="33E38C7C"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3B9139CE"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4D63559F"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0C66687F" w14:textId="77777777" w:rsidTr="008A5AF9">
        <w:trPr>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6FA69BCD"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L7</w:t>
            </w:r>
          </w:p>
        </w:tc>
        <w:tc>
          <w:tcPr>
            <w:tcW w:w="1720" w:type="dxa"/>
            <w:gridSpan w:val="2"/>
            <w:shd w:val="clear" w:color="auto" w:fill="auto"/>
            <w:noWrap/>
            <w:hideMark/>
          </w:tcPr>
          <w:p w14:paraId="65B3F6E4" w14:textId="77777777" w:rsidR="0072728A" w:rsidRPr="00A86350" w:rsidRDefault="0072728A" w:rsidP="008A5AF9">
            <w:pPr>
              <w:ind w:left="272"/>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44136690"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0.815</w:t>
            </w:r>
          </w:p>
        </w:tc>
        <w:tc>
          <w:tcPr>
            <w:tcW w:w="1481" w:type="dxa"/>
            <w:gridSpan w:val="2"/>
            <w:shd w:val="clear" w:color="auto" w:fill="auto"/>
            <w:noWrap/>
            <w:hideMark/>
          </w:tcPr>
          <w:p w14:paraId="37528512"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73C7C672"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52150B7C"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2A579B91" w14:textId="77777777" w:rsidTr="008A5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4FC37873"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L8</w:t>
            </w:r>
          </w:p>
        </w:tc>
        <w:tc>
          <w:tcPr>
            <w:tcW w:w="1720" w:type="dxa"/>
            <w:gridSpan w:val="2"/>
            <w:shd w:val="clear" w:color="auto" w:fill="auto"/>
            <w:noWrap/>
            <w:hideMark/>
          </w:tcPr>
          <w:p w14:paraId="18F0A2FB" w14:textId="77777777" w:rsidR="0072728A" w:rsidRPr="00A86350" w:rsidRDefault="0072728A" w:rsidP="008A5AF9">
            <w:pPr>
              <w:ind w:left="27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62A92A6F"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0.765</w:t>
            </w:r>
          </w:p>
        </w:tc>
        <w:tc>
          <w:tcPr>
            <w:tcW w:w="1481" w:type="dxa"/>
            <w:gridSpan w:val="2"/>
            <w:shd w:val="clear" w:color="auto" w:fill="auto"/>
            <w:noWrap/>
            <w:hideMark/>
          </w:tcPr>
          <w:p w14:paraId="0ECDC775"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076992E6"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7835284A"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3398F390" w14:textId="77777777" w:rsidTr="008A5AF9">
        <w:trPr>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7DF7C6BD"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L9</w:t>
            </w:r>
          </w:p>
        </w:tc>
        <w:tc>
          <w:tcPr>
            <w:tcW w:w="1720" w:type="dxa"/>
            <w:gridSpan w:val="2"/>
            <w:shd w:val="clear" w:color="auto" w:fill="auto"/>
            <w:noWrap/>
            <w:hideMark/>
          </w:tcPr>
          <w:p w14:paraId="2590424A" w14:textId="77777777" w:rsidR="0072728A" w:rsidRPr="00A86350" w:rsidRDefault="0072728A" w:rsidP="008A5AF9">
            <w:pPr>
              <w:ind w:left="272"/>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2A4BCDA7"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0.826</w:t>
            </w:r>
          </w:p>
        </w:tc>
        <w:tc>
          <w:tcPr>
            <w:tcW w:w="1481" w:type="dxa"/>
            <w:gridSpan w:val="2"/>
            <w:shd w:val="clear" w:color="auto" w:fill="auto"/>
            <w:noWrap/>
            <w:hideMark/>
          </w:tcPr>
          <w:p w14:paraId="391D3F0F"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3208EF8D"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1BDACA8B"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194C15E2" w14:textId="77777777" w:rsidTr="008A5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0DC4B694"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L10</w:t>
            </w:r>
          </w:p>
        </w:tc>
        <w:tc>
          <w:tcPr>
            <w:tcW w:w="1720" w:type="dxa"/>
            <w:gridSpan w:val="2"/>
            <w:shd w:val="clear" w:color="auto" w:fill="auto"/>
            <w:noWrap/>
            <w:hideMark/>
          </w:tcPr>
          <w:p w14:paraId="4E9D0862" w14:textId="77777777" w:rsidR="0072728A" w:rsidRPr="00A86350" w:rsidRDefault="0072728A" w:rsidP="008A5AF9">
            <w:pPr>
              <w:ind w:left="27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79576F6A"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0.776</w:t>
            </w:r>
          </w:p>
        </w:tc>
        <w:tc>
          <w:tcPr>
            <w:tcW w:w="1481" w:type="dxa"/>
            <w:gridSpan w:val="2"/>
            <w:shd w:val="clear" w:color="auto" w:fill="auto"/>
            <w:noWrap/>
            <w:hideMark/>
          </w:tcPr>
          <w:p w14:paraId="2A5A3137"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611EE09F"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789C2533"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4996C4BF" w14:textId="77777777" w:rsidTr="008A5AF9">
        <w:trPr>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16F0386D"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L11</w:t>
            </w:r>
          </w:p>
        </w:tc>
        <w:tc>
          <w:tcPr>
            <w:tcW w:w="1720" w:type="dxa"/>
            <w:gridSpan w:val="2"/>
            <w:shd w:val="clear" w:color="auto" w:fill="auto"/>
            <w:noWrap/>
            <w:hideMark/>
          </w:tcPr>
          <w:p w14:paraId="18B15F5A" w14:textId="77777777" w:rsidR="0072728A" w:rsidRPr="00A86350" w:rsidRDefault="0072728A" w:rsidP="008A5AF9">
            <w:pPr>
              <w:ind w:left="272"/>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67A3CA8C"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0.639</w:t>
            </w:r>
          </w:p>
        </w:tc>
        <w:tc>
          <w:tcPr>
            <w:tcW w:w="1481" w:type="dxa"/>
            <w:gridSpan w:val="2"/>
            <w:shd w:val="clear" w:color="auto" w:fill="auto"/>
            <w:noWrap/>
            <w:hideMark/>
          </w:tcPr>
          <w:p w14:paraId="119E484F"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0048C450"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029FDABA"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658F982B" w14:textId="77777777" w:rsidTr="008A5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3806BDED"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L13</w:t>
            </w:r>
          </w:p>
        </w:tc>
        <w:tc>
          <w:tcPr>
            <w:tcW w:w="1720" w:type="dxa"/>
            <w:gridSpan w:val="2"/>
            <w:shd w:val="clear" w:color="auto" w:fill="auto"/>
            <w:noWrap/>
            <w:hideMark/>
          </w:tcPr>
          <w:p w14:paraId="75B0EBE2" w14:textId="77777777" w:rsidR="0072728A" w:rsidRPr="00A86350" w:rsidRDefault="0072728A" w:rsidP="008A5AF9">
            <w:pPr>
              <w:ind w:left="27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1F56458C"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0.655</w:t>
            </w:r>
          </w:p>
        </w:tc>
        <w:tc>
          <w:tcPr>
            <w:tcW w:w="1481" w:type="dxa"/>
            <w:gridSpan w:val="2"/>
            <w:shd w:val="clear" w:color="auto" w:fill="auto"/>
            <w:noWrap/>
            <w:hideMark/>
          </w:tcPr>
          <w:p w14:paraId="4BB6DCDB"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4143A4F6"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5B1C3E51"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4F9F7379" w14:textId="77777777" w:rsidTr="008A5AF9">
        <w:trPr>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50CD954B"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L14</w:t>
            </w:r>
          </w:p>
        </w:tc>
        <w:tc>
          <w:tcPr>
            <w:tcW w:w="1720" w:type="dxa"/>
            <w:gridSpan w:val="2"/>
            <w:shd w:val="clear" w:color="auto" w:fill="auto"/>
            <w:noWrap/>
            <w:hideMark/>
          </w:tcPr>
          <w:p w14:paraId="79E538C2" w14:textId="77777777" w:rsidR="0072728A" w:rsidRPr="00A86350" w:rsidRDefault="0072728A" w:rsidP="008A5AF9">
            <w:pPr>
              <w:ind w:left="272"/>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69BF547F"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0.701</w:t>
            </w:r>
          </w:p>
        </w:tc>
        <w:tc>
          <w:tcPr>
            <w:tcW w:w="1481" w:type="dxa"/>
            <w:gridSpan w:val="2"/>
            <w:shd w:val="clear" w:color="auto" w:fill="auto"/>
            <w:noWrap/>
            <w:hideMark/>
          </w:tcPr>
          <w:p w14:paraId="6C198D3C"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2B4C35BA"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25B5EF06"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7F1E6730" w14:textId="77777777" w:rsidTr="008A5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331DCEF0"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TW1</w:t>
            </w:r>
          </w:p>
        </w:tc>
        <w:tc>
          <w:tcPr>
            <w:tcW w:w="1720" w:type="dxa"/>
            <w:gridSpan w:val="2"/>
            <w:shd w:val="clear" w:color="auto" w:fill="auto"/>
            <w:noWrap/>
            <w:hideMark/>
          </w:tcPr>
          <w:p w14:paraId="199888D5" w14:textId="77777777" w:rsidR="0072728A" w:rsidRPr="00A86350" w:rsidRDefault="0072728A" w:rsidP="008A5AF9">
            <w:pPr>
              <w:ind w:left="27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0BC61D56"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4A602A6F"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0.788</w:t>
            </w:r>
          </w:p>
        </w:tc>
        <w:tc>
          <w:tcPr>
            <w:tcW w:w="1919" w:type="dxa"/>
            <w:gridSpan w:val="3"/>
            <w:shd w:val="clear" w:color="auto" w:fill="auto"/>
            <w:noWrap/>
            <w:hideMark/>
          </w:tcPr>
          <w:p w14:paraId="6648B505"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0E5572B6"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6FE732FE" w14:textId="77777777" w:rsidTr="008A5AF9">
        <w:trPr>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4C6989AF"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TW2</w:t>
            </w:r>
          </w:p>
        </w:tc>
        <w:tc>
          <w:tcPr>
            <w:tcW w:w="1720" w:type="dxa"/>
            <w:gridSpan w:val="2"/>
            <w:shd w:val="clear" w:color="auto" w:fill="auto"/>
            <w:noWrap/>
            <w:hideMark/>
          </w:tcPr>
          <w:p w14:paraId="07D3D21F" w14:textId="77777777" w:rsidR="0072728A" w:rsidRPr="00A86350" w:rsidRDefault="0072728A" w:rsidP="008A5AF9">
            <w:pPr>
              <w:ind w:left="272"/>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6430B70B"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3BEAFB49"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0.795</w:t>
            </w:r>
          </w:p>
        </w:tc>
        <w:tc>
          <w:tcPr>
            <w:tcW w:w="1919" w:type="dxa"/>
            <w:gridSpan w:val="3"/>
            <w:shd w:val="clear" w:color="auto" w:fill="auto"/>
            <w:noWrap/>
            <w:hideMark/>
          </w:tcPr>
          <w:p w14:paraId="40B6F4A3"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45D3F83E"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18C7A78E" w14:textId="77777777" w:rsidTr="008A5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139C3DA0"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TW3</w:t>
            </w:r>
          </w:p>
        </w:tc>
        <w:tc>
          <w:tcPr>
            <w:tcW w:w="1720" w:type="dxa"/>
            <w:gridSpan w:val="2"/>
            <w:shd w:val="clear" w:color="auto" w:fill="auto"/>
            <w:noWrap/>
            <w:hideMark/>
          </w:tcPr>
          <w:p w14:paraId="6BF4E6A2" w14:textId="77777777" w:rsidR="0072728A" w:rsidRPr="00A86350" w:rsidRDefault="0072728A" w:rsidP="008A5AF9">
            <w:pPr>
              <w:ind w:left="27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2D40C7F1"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29434264"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0.746</w:t>
            </w:r>
          </w:p>
        </w:tc>
        <w:tc>
          <w:tcPr>
            <w:tcW w:w="1919" w:type="dxa"/>
            <w:gridSpan w:val="3"/>
            <w:shd w:val="clear" w:color="auto" w:fill="auto"/>
            <w:noWrap/>
            <w:hideMark/>
          </w:tcPr>
          <w:p w14:paraId="1456C801"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60438163"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0BEAC20F" w14:textId="77777777" w:rsidTr="008A5AF9">
        <w:trPr>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3E73BE57"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TW5</w:t>
            </w:r>
          </w:p>
        </w:tc>
        <w:tc>
          <w:tcPr>
            <w:tcW w:w="1720" w:type="dxa"/>
            <w:gridSpan w:val="2"/>
            <w:shd w:val="clear" w:color="auto" w:fill="auto"/>
            <w:noWrap/>
            <w:hideMark/>
          </w:tcPr>
          <w:p w14:paraId="7959DB94" w14:textId="77777777" w:rsidR="0072728A" w:rsidRPr="00A86350" w:rsidRDefault="0072728A" w:rsidP="008A5AF9">
            <w:pPr>
              <w:ind w:left="272"/>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0749C404"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33F17BAF"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0.689</w:t>
            </w:r>
          </w:p>
        </w:tc>
        <w:tc>
          <w:tcPr>
            <w:tcW w:w="1919" w:type="dxa"/>
            <w:gridSpan w:val="3"/>
            <w:shd w:val="clear" w:color="auto" w:fill="auto"/>
            <w:noWrap/>
            <w:hideMark/>
          </w:tcPr>
          <w:p w14:paraId="5222C52F"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1AF38966"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3BE593CE" w14:textId="77777777" w:rsidTr="008A5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48236F2C"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TW8</w:t>
            </w:r>
          </w:p>
        </w:tc>
        <w:tc>
          <w:tcPr>
            <w:tcW w:w="1720" w:type="dxa"/>
            <w:gridSpan w:val="2"/>
            <w:shd w:val="clear" w:color="auto" w:fill="auto"/>
            <w:noWrap/>
            <w:hideMark/>
          </w:tcPr>
          <w:p w14:paraId="126CCDE5" w14:textId="77777777" w:rsidR="0072728A" w:rsidRPr="00A86350" w:rsidRDefault="0072728A" w:rsidP="008A5AF9">
            <w:pPr>
              <w:ind w:left="27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732374AC"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323FEA50"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0.747</w:t>
            </w:r>
          </w:p>
        </w:tc>
        <w:tc>
          <w:tcPr>
            <w:tcW w:w="1919" w:type="dxa"/>
            <w:gridSpan w:val="3"/>
            <w:shd w:val="clear" w:color="auto" w:fill="auto"/>
            <w:noWrap/>
            <w:hideMark/>
          </w:tcPr>
          <w:p w14:paraId="590CD468"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5C3D6F59"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57775050" w14:textId="77777777" w:rsidTr="008A5AF9">
        <w:trPr>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716423F1"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TW9</w:t>
            </w:r>
          </w:p>
        </w:tc>
        <w:tc>
          <w:tcPr>
            <w:tcW w:w="1720" w:type="dxa"/>
            <w:gridSpan w:val="2"/>
            <w:shd w:val="clear" w:color="auto" w:fill="auto"/>
            <w:noWrap/>
            <w:hideMark/>
          </w:tcPr>
          <w:p w14:paraId="29C3DA26" w14:textId="77777777" w:rsidR="0072728A" w:rsidRPr="00A86350" w:rsidRDefault="0072728A" w:rsidP="008A5AF9">
            <w:pPr>
              <w:ind w:left="272"/>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5994B88C"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3978BD68"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0.720</w:t>
            </w:r>
          </w:p>
        </w:tc>
        <w:tc>
          <w:tcPr>
            <w:tcW w:w="1919" w:type="dxa"/>
            <w:gridSpan w:val="3"/>
            <w:shd w:val="clear" w:color="auto" w:fill="auto"/>
            <w:noWrap/>
            <w:hideMark/>
          </w:tcPr>
          <w:p w14:paraId="680723DB"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74F78A08"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1B2751C8" w14:textId="77777777" w:rsidTr="008A5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1750ED33"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TW10</w:t>
            </w:r>
          </w:p>
        </w:tc>
        <w:tc>
          <w:tcPr>
            <w:tcW w:w="1720" w:type="dxa"/>
            <w:gridSpan w:val="2"/>
            <w:shd w:val="clear" w:color="auto" w:fill="auto"/>
            <w:noWrap/>
            <w:hideMark/>
          </w:tcPr>
          <w:p w14:paraId="16A872BB" w14:textId="77777777" w:rsidR="0072728A" w:rsidRPr="00A86350" w:rsidRDefault="0072728A" w:rsidP="008A5AF9">
            <w:pPr>
              <w:ind w:left="27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5746220F"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38958725"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0.775</w:t>
            </w:r>
          </w:p>
        </w:tc>
        <w:tc>
          <w:tcPr>
            <w:tcW w:w="1919" w:type="dxa"/>
            <w:gridSpan w:val="3"/>
            <w:shd w:val="clear" w:color="auto" w:fill="auto"/>
            <w:noWrap/>
            <w:hideMark/>
          </w:tcPr>
          <w:p w14:paraId="5B6E6D48"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30" w:type="dxa"/>
            <w:gridSpan w:val="2"/>
            <w:shd w:val="clear" w:color="auto" w:fill="auto"/>
            <w:noWrap/>
            <w:hideMark/>
          </w:tcPr>
          <w:p w14:paraId="36635101"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5C75F4D0" w14:textId="77777777" w:rsidTr="008A5AF9">
        <w:trPr>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4E7924E5"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WLB1</w:t>
            </w:r>
          </w:p>
        </w:tc>
        <w:tc>
          <w:tcPr>
            <w:tcW w:w="1720" w:type="dxa"/>
            <w:gridSpan w:val="2"/>
            <w:shd w:val="clear" w:color="auto" w:fill="auto"/>
            <w:noWrap/>
            <w:hideMark/>
          </w:tcPr>
          <w:p w14:paraId="18894AB9" w14:textId="77777777" w:rsidR="0072728A" w:rsidRPr="00A86350" w:rsidRDefault="0072728A" w:rsidP="008A5AF9">
            <w:pPr>
              <w:ind w:left="272"/>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66045367"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4F007919"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60329663"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0.749</w:t>
            </w:r>
          </w:p>
        </w:tc>
        <w:tc>
          <w:tcPr>
            <w:tcW w:w="1430" w:type="dxa"/>
            <w:gridSpan w:val="2"/>
            <w:shd w:val="clear" w:color="auto" w:fill="auto"/>
            <w:noWrap/>
            <w:hideMark/>
          </w:tcPr>
          <w:p w14:paraId="0FC039CC"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153B02A2" w14:textId="77777777" w:rsidTr="008A5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343DC820"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WLB2</w:t>
            </w:r>
          </w:p>
        </w:tc>
        <w:tc>
          <w:tcPr>
            <w:tcW w:w="1720" w:type="dxa"/>
            <w:gridSpan w:val="2"/>
            <w:shd w:val="clear" w:color="auto" w:fill="auto"/>
            <w:noWrap/>
            <w:hideMark/>
          </w:tcPr>
          <w:p w14:paraId="41333111" w14:textId="77777777" w:rsidR="0072728A" w:rsidRPr="00A86350" w:rsidRDefault="0072728A" w:rsidP="008A5AF9">
            <w:pPr>
              <w:ind w:left="27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63EE30EA"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43D775BF"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3BCCFA14"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0.715</w:t>
            </w:r>
          </w:p>
        </w:tc>
        <w:tc>
          <w:tcPr>
            <w:tcW w:w="1430" w:type="dxa"/>
            <w:gridSpan w:val="2"/>
            <w:shd w:val="clear" w:color="auto" w:fill="auto"/>
            <w:noWrap/>
            <w:hideMark/>
          </w:tcPr>
          <w:p w14:paraId="41A29500"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1253C3F0" w14:textId="77777777" w:rsidTr="008A5AF9">
        <w:trPr>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13E0CE55"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WLB3</w:t>
            </w:r>
          </w:p>
        </w:tc>
        <w:tc>
          <w:tcPr>
            <w:tcW w:w="1720" w:type="dxa"/>
            <w:gridSpan w:val="2"/>
            <w:shd w:val="clear" w:color="auto" w:fill="auto"/>
            <w:noWrap/>
            <w:hideMark/>
          </w:tcPr>
          <w:p w14:paraId="32583F50" w14:textId="77777777" w:rsidR="0072728A" w:rsidRPr="00A86350" w:rsidRDefault="0072728A" w:rsidP="008A5AF9">
            <w:pPr>
              <w:ind w:left="272"/>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7E81AEE2"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501F179A"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53D94064"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0.769</w:t>
            </w:r>
          </w:p>
        </w:tc>
        <w:tc>
          <w:tcPr>
            <w:tcW w:w="1430" w:type="dxa"/>
            <w:gridSpan w:val="2"/>
            <w:shd w:val="clear" w:color="auto" w:fill="auto"/>
            <w:noWrap/>
            <w:hideMark/>
          </w:tcPr>
          <w:p w14:paraId="5088272D"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714061FA" w14:textId="77777777" w:rsidTr="008A5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329098D1"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WLB6</w:t>
            </w:r>
          </w:p>
        </w:tc>
        <w:tc>
          <w:tcPr>
            <w:tcW w:w="1720" w:type="dxa"/>
            <w:gridSpan w:val="2"/>
            <w:shd w:val="clear" w:color="auto" w:fill="auto"/>
            <w:noWrap/>
            <w:hideMark/>
          </w:tcPr>
          <w:p w14:paraId="70436077" w14:textId="77777777" w:rsidR="0072728A" w:rsidRPr="00A86350" w:rsidRDefault="0072728A" w:rsidP="008A5AF9">
            <w:pPr>
              <w:ind w:left="27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63D8AD90"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0A8762BB"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06E34540"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0.776</w:t>
            </w:r>
          </w:p>
        </w:tc>
        <w:tc>
          <w:tcPr>
            <w:tcW w:w="1430" w:type="dxa"/>
            <w:gridSpan w:val="2"/>
            <w:shd w:val="clear" w:color="auto" w:fill="auto"/>
            <w:noWrap/>
            <w:hideMark/>
          </w:tcPr>
          <w:p w14:paraId="57E46D42"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5907B3FF" w14:textId="77777777" w:rsidTr="008A5AF9">
        <w:trPr>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4DFBAE54"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WLB7</w:t>
            </w:r>
          </w:p>
        </w:tc>
        <w:tc>
          <w:tcPr>
            <w:tcW w:w="1720" w:type="dxa"/>
            <w:gridSpan w:val="2"/>
            <w:shd w:val="clear" w:color="auto" w:fill="auto"/>
            <w:noWrap/>
            <w:hideMark/>
          </w:tcPr>
          <w:p w14:paraId="4B5BA5C1" w14:textId="77777777" w:rsidR="0072728A" w:rsidRPr="00A86350" w:rsidRDefault="0072728A" w:rsidP="008A5AF9">
            <w:pPr>
              <w:ind w:left="272"/>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15F2C3C5"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1D4D0A33"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2F8D11C2"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0.648</w:t>
            </w:r>
          </w:p>
        </w:tc>
        <w:tc>
          <w:tcPr>
            <w:tcW w:w="1430" w:type="dxa"/>
            <w:gridSpan w:val="2"/>
            <w:shd w:val="clear" w:color="auto" w:fill="auto"/>
            <w:noWrap/>
            <w:hideMark/>
          </w:tcPr>
          <w:p w14:paraId="51EF010A"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795F11BD" w14:textId="77777777" w:rsidTr="008A5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179135E6"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WLB8</w:t>
            </w:r>
          </w:p>
        </w:tc>
        <w:tc>
          <w:tcPr>
            <w:tcW w:w="1720" w:type="dxa"/>
            <w:gridSpan w:val="2"/>
            <w:shd w:val="clear" w:color="auto" w:fill="auto"/>
            <w:noWrap/>
            <w:hideMark/>
          </w:tcPr>
          <w:p w14:paraId="38CD807D" w14:textId="77777777" w:rsidR="0072728A" w:rsidRPr="00A86350" w:rsidRDefault="0072728A" w:rsidP="008A5AF9">
            <w:pPr>
              <w:ind w:left="27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3EC6FD46"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72EF334E"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5D901F1C"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0.693</w:t>
            </w:r>
          </w:p>
        </w:tc>
        <w:tc>
          <w:tcPr>
            <w:tcW w:w="1430" w:type="dxa"/>
            <w:gridSpan w:val="2"/>
            <w:shd w:val="clear" w:color="auto" w:fill="auto"/>
            <w:noWrap/>
            <w:hideMark/>
          </w:tcPr>
          <w:p w14:paraId="7D066509" w14:textId="77777777" w:rsidR="0072728A" w:rsidRPr="00A86350" w:rsidRDefault="0072728A" w:rsidP="008A5AF9">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r w:rsidR="008A5AF9" w:rsidRPr="00A86350" w14:paraId="7D40A113" w14:textId="77777777" w:rsidTr="008A5AF9">
        <w:trPr>
          <w:trHeight w:val="300"/>
        </w:trPr>
        <w:tc>
          <w:tcPr>
            <w:cnfStyle w:val="001000000000" w:firstRow="0" w:lastRow="0" w:firstColumn="1" w:lastColumn="0" w:oddVBand="0" w:evenVBand="0" w:oddHBand="0" w:evenHBand="0" w:firstRowFirstColumn="0" w:firstRowLastColumn="0" w:lastRowFirstColumn="0" w:lastRowLastColumn="0"/>
            <w:tcW w:w="1245" w:type="dxa"/>
            <w:gridSpan w:val="2"/>
            <w:shd w:val="clear" w:color="auto" w:fill="auto"/>
            <w:noWrap/>
            <w:hideMark/>
          </w:tcPr>
          <w:p w14:paraId="4F386915" w14:textId="77777777" w:rsidR="0072728A" w:rsidRPr="00A86350" w:rsidRDefault="0072728A" w:rsidP="008A5AF9">
            <w:pPr>
              <w:ind w:left="272"/>
              <w:jc w:val="both"/>
              <w:rPr>
                <w:rFonts w:ascii="Cambria" w:hAnsi="Cambria" w:cs="Times New Roman"/>
                <w:b w:val="0"/>
                <w:bCs w:val="0"/>
                <w:color w:val="000000" w:themeColor="text1"/>
                <w:sz w:val="20"/>
                <w:szCs w:val="20"/>
              </w:rPr>
            </w:pPr>
            <w:r w:rsidRPr="00A86350">
              <w:rPr>
                <w:rFonts w:ascii="Cambria" w:hAnsi="Cambria" w:cs="Times New Roman"/>
                <w:b w:val="0"/>
                <w:bCs w:val="0"/>
                <w:color w:val="000000" w:themeColor="text1"/>
                <w:sz w:val="20"/>
                <w:szCs w:val="20"/>
              </w:rPr>
              <w:t>WLB9</w:t>
            </w:r>
          </w:p>
        </w:tc>
        <w:tc>
          <w:tcPr>
            <w:tcW w:w="1720" w:type="dxa"/>
            <w:gridSpan w:val="2"/>
            <w:shd w:val="clear" w:color="auto" w:fill="auto"/>
            <w:noWrap/>
            <w:hideMark/>
          </w:tcPr>
          <w:p w14:paraId="42243A59" w14:textId="77777777" w:rsidR="0072728A" w:rsidRPr="00A86350" w:rsidRDefault="0072728A" w:rsidP="008A5AF9">
            <w:pPr>
              <w:ind w:left="272"/>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163" w:type="dxa"/>
            <w:gridSpan w:val="2"/>
            <w:shd w:val="clear" w:color="auto" w:fill="auto"/>
            <w:noWrap/>
            <w:hideMark/>
          </w:tcPr>
          <w:p w14:paraId="02DF3B82"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481" w:type="dxa"/>
            <w:gridSpan w:val="2"/>
            <w:shd w:val="clear" w:color="auto" w:fill="auto"/>
            <w:noWrap/>
            <w:hideMark/>
          </w:tcPr>
          <w:p w14:paraId="48FA8F2A"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1919" w:type="dxa"/>
            <w:gridSpan w:val="3"/>
            <w:shd w:val="clear" w:color="auto" w:fill="auto"/>
            <w:noWrap/>
            <w:hideMark/>
          </w:tcPr>
          <w:p w14:paraId="4F532D27"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0.690</w:t>
            </w:r>
          </w:p>
        </w:tc>
        <w:tc>
          <w:tcPr>
            <w:tcW w:w="1430" w:type="dxa"/>
            <w:gridSpan w:val="2"/>
            <w:shd w:val="clear" w:color="auto" w:fill="auto"/>
            <w:noWrap/>
            <w:hideMark/>
          </w:tcPr>
          <w:p w14:paraId="44F81B6B" w14:textId="77777777" w:rsidR="0072728A" w:rsidRPr="00A86350" w:rsidRDefault="0072728A" w:rsidP="008A5AF9">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A86350">
              <w:rPr>
                <w:rFonts w:ascii="Cambria" w:hAnsi="Cambria" w:cs="Times New Roman"/>
                <w:color w:val="000000" w:themeColor="text1"/>
                <w:sz w:val="20"/>
                <w:szCs w:val="20"/>
              </w:rPr>
              <w:t>Valid</w:t>
            </w:r>
          </w:p>
        </w:tc>
      </w:tr>
    </w:tbl>
    <w:p w14:paraId="33704180" w14:textId="77777777" w:rsidR="0072728A" w:rsidRPr="00A86350" w:rsidRDefault="0072728A" w:rsidP="0072728A">
      <w:pPr>
        <w:spacing w:after="0" w:line="240" w:lineRule="auto"/>
        <w:ind w:right="348"/>
        <w:jc w:val="both"/>
        <w:rPr>
          <w:rFonts w:ascii="Cambria" w:hAnsi="Cambria" w:cs="Times New Roman"/>
          <w:b/>
          <w:bCs/>
          <w:sz w:val="20"/>
          <w:szCs w:val="20"/>
          <w:lang w:val="en-GB"/>
        </w:rPr>
      </w:pPr>
    </w:p>
    <w:p w14:paraId="22D43DF7" w14:textId="77777777" w:rsidR="008A5AF9" w:rsidRPr="00A86350" w:rsidRDefault="008A5AF9" w:rsidP="008A5AF9">
      <w:pPr>
        <w:spacing w:after="0" w:line="240" w:lineRule="auto"/>
        <w:ind w:right="348"/>
        <w:jc w:val="both"/>
        <w:rPr>
          <w:rFonts w:ascii="Cambria" w:hAnsi="Cambria" w:cs="Times New Roman"/>
          <w:sz w:val="20"/>
          <w:szCs w:val="20"/>
        </w:rPr>
      </w:pPr>
      <w:r w:rsidRPr="00A86350">
        <w:rPr>
          <w:rFonts w:ascii="Cambria" w:hAnsi="Cambria" w:cs="Times New Roman"/>
          <w:sz w:val="20"/>
          <w:szCs w:val="20"/>
        </w:rPr>
        <w:lastRenderedPageBreak/>
        <w:t>Based on the results of stage IV research data processing, it was found that all manifest variables had loading factors &gt; 0.6 or were valid.</w:t>
      </w:r>
    </w:p>
    <w:p w14:paraId="4359F2A4" w14:textId="77777777" w:rsidR="008A5AF9" w:rsidRPr="00A86350" w:rsidRDefault="008A5AF9" w:rsidP="008A5AF9">
      <w:pPr>
        <w:spacing w:after="0" w:line="240" w:lineRule="auto"/>
        <w:ind w:right="348"/>
        <w:jc w:val="both"/>
        <w:rPr>
          <w:rFonts w:ascii="Cambria" w:hAnsi="Cambria" w:cs="Times New Roman"/>
          <w:sz w:val="20"/>
          <w:szCs w:val="20"/>
        </w:rPr>
      </w:pPr>
    </w:p>
    <w:p w14:paraId="4B402298" w14:textId="2C7A2EA3" w:rsidR="008A5AF9" w:rsidRDefault="001C4E49" w:rsidP="008A5AF9">
      <w:pPr>
        <w:spacing w:after="0" w:line="240" w:lineRule="auto"/>
        <w:ind w:right="348"/>
        <w:jc w:val="both"/>
        <w:rPr>
          <w:rFonts w:ascii="Cambria" w:hAnsi="Cambria" w:cs="Times New Roman"/>
          <w:sz w:val="20"/>
          <w:szCs w:val="20"/>
        </w:rPr>
      </w:pPr>
      <w:r w:rsidRPr="001C4E49">
        <w:rPr>
          <w:rFonts w:ascii="Cambria" w:hAnsi="Cambria" w:cs="Times New Roman"/>
          <w:b/>
          <w:bCs/>
          <w:sz w:val="20"/>
          <w:szCs w:val="20"/>
        </w:rPr>
        <w:t xml:space="preserve">Discriminant Validity </w:t>
      </w:r>
      <w:r w:rsidRPr="001C4E49">
        <w:rPr>
          <w:rFonts w:ascii="Cambria" w:hAnsi="Cambria" w:cs="Times New Roman"/>
          <w:sz w:val="20"/>
          <w:szCs w:val="20"/>
        </w:rPr>
        <w:t>assesses a construct's distinctiveness by comparing the cross-factor loading values. It ensures that a construct is adequately differentiated from others by requiring that its loading values on the intended construct be higher than its loading values on any other construct. The results for the cross-factor loading, which demonstrate the discriminant validity, are presented in Table 8.</w:t>
      </w:r>
    </w:p>
    <w:p w14:paraId="6F6A11E3" w14:textId="77777777" w:rsidR="001C4E49" w:rsidRPr="001C4E49" w:rsidRDefault="001C4E49" w:rsidP="008A5AF9">
      <w:pPr>
        <w:spacing w:after="0" w:line="240" w:lineRule="auto"/>
        <w:ind w:right="348"/>
        <w:jc w:val="both"/>
        <w:rPr>
          <w:rFonts w:ascii="Cambria" w:hAnsi="Cambria" w:cs="Times New Roman"/>
          <w:sz w:val="20"/>
          <w:szCs w:val="20"/>
        </w:rPr>
      </w:pPr>
    </w:p>
    <w:p w14:paraId="0BCDDD16" w14:textId="5A217897" w:rsidR="0072728A" w:rsidRPr="001C4E49" w:rsidRDefault="0072728A" w:rsidP="008A5AF9">
      <w:pPr>
        <w:spacing w:after="0" w:line="240" w:lineRule="auto"/>
        <w:ind w:right="348"/>
        <w:jc w:val="both"/>
        <w:rPr>
          <w:rFonts w:ascii="Cambria" w:hAnsi="Cambria" w:cs="Times New Roman"/>
          <w:iCs/>
          <w:sz w:val="20"/>
          <w:szCs w:val="20"/>
        </w:rPr>
      </w:pPr>
      <w:r w:rsidRPr="001C4E49">
        <w:rPr>
          <w:rFonts w:ascii="Cambria" w:hAnsi="Cambria" w:cs="Times New Roman"/>
          <w:iCs/>
          <w:sz w:val="20"/>
          <w:szCs w:val="20"/>
        </w:rPr>
        <w:t>Table 8. Discriminant Validity – Cross Factor Loading</w:t>
      </w:r>
    </w:p>
    <w:tbl>
      <w:tblPr>
        <w:tblW w:w="9016" w:type="dxa"/>
        <w:tblBorders>
          <w:top w:val="single" w:sz="4" w:space="0" w:color="auto"/>
          <w:bottom w:val="single" w:sz="4" w:space="0" w:color="auto"/>
        </w:tblBorders>
        <w:tblLook w:val="04A0" w:firstRow="1" w:lastRow="0" w:firstColumn="1" w:lastColumn="0" w:noHBand="0" w:noVBand="1"/>
      </w:tblPr>
      <w:tblGrid>
        <w:gridCol w:w="1213"/>
        <w:gridCol w:w="1723"/>
        <w:gridCol w:w="1370"/>
        <w:gridCol w:w="1689"/>
        <w:gridCol w:w="1595"/>
        <w:gridCol w:w="1426"/>
      </w:tblGrid>
      <w:tr w:rsidR="008A5AF9" w:rsidRPr="00A86350" w14:paraId="508F40B3" w14:textId="77777777" w:rsidTr="00A86350">
        <w:trPr>
          <w:trHeight w:val="300"/>
          <w:tblHeader/>
        </w:trPr>
        <w:tc>
          <w:tcPr>
            <w:tcW w:w="1213" w:type="dxa"/>
            <w:tcBorders>
              <w:top w:val="single" w:sz="4" w:space="0" w:color="auto"/>
              <w:bottom w:val="single" w:sz="4" w:space="0" w:color="auto"/>
            </w:tcBorders>
            <w:noWrap/>
            <w:vAlign w:val="bottom"/>
            <w:hideMark/>
          </w:tcPr>
          <w:p w14:paraId="364B17D7" w14:textId="77777777" w:rsidR="008A5AF9" w:rsidRPr="00A86350" w:rsidRDefault="008A5AF9" w:rsidP="008A5AF9">
            <w:pPr>
              <w:spacing w:after="0" w:line="240" w:lineRule="auto"/>
              <w:ind w:right="348"/>
              <w:jc w:val="both"/>
              <w:rPr>
                <w:rFonts w:ascii="Cambria" w:hAnsi="Cambria" w:cs="Times New Roman"/>
                <w:sz w:val="20"/>
                <w:szCs w:val="20"/>
              </w:rPr>
            </w:pPr>
            <w:r w:rsidRPr="00A86350">
              <w:rPr>
                <w:rFonts w:ascii="Cambria" w:hAnsi="Cambria" w:cs="Times New Roman"/>
                <w:sz w:val="20"/>
                <w:szCs w:val="20"/>
              </w:rPr>
              <w:t> </w:t>
            </w:r>
          </w:p>
        </w:tc>
        <w:tc>
          <w:tcPr>
            <w:tcW w:w="1723" w:type="dxa"/>
            <w:tcBorders>
              <w:top w:val="single" w:sz="4" w:space="0" w:color="auto"/>
              <w:bottom w:val="single" w:sz="4" w:space="0" w:color="auto"/>
            </w:tcBorders>
            <w:noWrap/>
            <w:vAlign w:val="bottom"/>
            <w:hideMark/>
          </w:tcPr>
          <w:p w14:paraId="79DE6D8A" w14:textId="77777777" w:rsidR="008A5AF9" w:rsidRPr="00A86350" w:rsidRDefault="008A5AF9" w:rsidP="008A5AF9">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 xml:space="preserve">Emotional Exhaustion </w:t>
            </w:r>
          </w:p>
        </w:tc>
        <w:tc>
          <w:tcPr>
            <w:tcW w:w="1370" w:type="dxa"/>
            <w:tcBorders>
              <w:top w:val="single" w:sz="4" w:space="0" w:color="auto"/>
              <w:bottom w:val="single" w:sz="4" w:space="0" w:color="auto"/>
            </w:tcBorders>
            <w:noWrap/>
            <w:vAlign w:val="bottom"/>
            <w:hideMark/>
          </w:tcPr>
          <w:p w14:paraId="651D508D" w14:textId="77777777" w:rsidR="008A5AF9" w:rsidRPr="00A86350" w:rsidRDefault="008A5AF9" w:rsidP="008A5AF9">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 xml:space="preserve">Loyalty </w:t>
            </w:r>
          </w:p>
        </w:tc>
        <w:tc>
          <w:tcPr>
            <w:tcW w:w="1689" w:type="dxa"/>
            <w:tcBorders>
              <w:top w:val="single" w:sz="4" w:space="0" w:color="auto"/>
              <w:bottom w:val="single" w:sz="4" w:space="0" w:color="auto"/>
            </w:tcBorders>
            <w:noWrap/>
            <w:vAlign w:val="bottom"/>
            <w:hideMark/>
          </w:tcPr>
          <w:p w14:paraId="30A81028" w14:textId="77777777" w:rsidR="008A5AF9" w:rsidRPr="00A86350" w:rsidRDefault="008A5AF9" w:rsidP="008A5AF9">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 xml:space="preserve">Time Pressure </w:t>
            </w:r>
          </w:p>
        </w:tc>
        <w:tc>
          <w:tcPr>
            <w:tcW w:w="1595" w:type="dxa"/>
            <w:tcBorders>
              <w:top w:val="single" w:sz="4" w:space="0" w:color="auto"/>
              <w:bottom w:val="single" w:sz="4" w:space="0" w:color="auto"/>
            </w:tcBorders>
            <w:noWrap/>
            <w:vAlign w:val="bottom"/>
            <w:hideMark/>
          </w:tcPr>
          <w:p w14:paraId="3A80ADB1" w14:textId="77777777" w:rsidR="008A5AF9" w:rsidRPr="00A86350" w:rsidRDefault="008A5AF9" w:rsidP="008A5AF9">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 xml:space="preserve">Work Life Balance </w:t>
            </w:r>
          </w:p>
        </w:tc>
        <w:tc>
          <w:tcPr>
            <w:tcW w:w="1426" w:type="dxa"/>
            <w:tcBorders>
              <w:top w:val="single" w:sz="4" w:space="0" w:color="auto"/>
              <w:bottom w:val="single" w:sz="4" w:space="0" w:color="auto"/>
            </w:tcBorders>
            <w:noWrap/>
            <w:vAlign w:val="bottom"/>
            <w:hideMark/>
          </w:tcPr>
          <w:p w14:paraId="75942D00" w14:textId="77777777" w:rsidR="008A5AF9" w:rsidRPr="00A86350" w:rsidRDefault="008A5AF9" w:rsidP="008A5AF9">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Description</w:t>
            </w:r>
          </w:p>
        </w:tc>
      </w:tr>
      <w:tr w:rsidR="0072728A" w:rsidRPr="00A86350" w14:paraId="2A50B55E" w14:textId="77777777" w:rsidTr="00A86350">
        <w:trPr>
          <w:trHeight w:val="300"/>
        </w:trPr>
        <w:tc>
          <w:tcPr>
            <w:tcW w:w="1213" w:type="dxa"/>
            <w:tcBorders>
              <w:top w:val="single" w:sz="4" w:space="0" w:color="auto"/>
            </w:tcBorders>
            <w:shd w:val="clear" w:color="auto" w:fill="auto"/>
            <w:noWrap/>
            <w:vAlign w:val="bottom"/>
            <w:hideMark/>
          </w:tcPr>
          <w:p w14:paraId="57CC883E"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KE1</w:t>
            </w:r>
          </w:p>
        </w:tc>
        <w:tc>
          <w:tcPr>
            <w:tcW w:w="1723" w:type="dxa"/>
            <w:tcBorders>
              <w:top w:val="single" w:sz="4" w:space="0" w:color="auto"/>
            </w:tcBorders>
            <w:shd w:val="clear" w:color="auto" w:fill="auto"/>
            <w:noWrap/>
            <w:vAlign w:val="bottom"/>
            <w:hideMark/>
          </w:tcPr>
          <w:p w14:paraId="5C939E92"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0.721</w:t>
            </w:r>
          </w:p>
        </w:tc>
        <w:tc>
          <w:tcPr>
            <w:tcW w:w="1370" w:type="dxa"/>
            <w:tcBorders>
              <w:top w:val="single" w:sz="4" w:space="0" w:color="auto"/>
            </w:tcBorders>
            <w:shd w:val="clear" w:color="auto" w:fill="auto"/>
            <w:noWrap/>
            <w:vAlign w:val="bottom"/>
            <w:hideMark/>
          </w:tcPr>
          <w:p w14:paraId="26371E08"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-0.010</w:t>
            </w:r>
          </w:p>
        </w:tc>
        <w:tc>
          <w:tcPr>
            <w:tcW w:w="1689" w:type="dxa"/>
            <w:tcBorders>
              <w:top w:val="single" w:sz="4" w:space="0" w:color="auto"/>
            </w:tcBorders>
            <w:shd w:val="clear" w:color="auto" w:fill="auto"/>
            <w:noWrap/>
            <w:vAlign w:val="bottom"/>
            <w:hideMark/>
          </w:tcPr>
          <w:p w14:paraId="2B87EE53"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0.578</w:t>
            </w:r>
          </w:p>
        </w:tc>
        <w:tc>
          <w:tcPr>
            <w:tcW w:w="1595" w:type="dxa"/>
            <w:tcBorders>
              <w:top w:val="single" w:sz="4" w:space="0" w:color="auto"/>
            </w:tcBorders>
            <w:shd w:val="clear" w:color="auto" w:fill="auto"/>
            <w:noWrap/>
            <w:vAlign w:val="bottom"/>
            <w:hideMark/>
          </w:tcPr>
          <w:p w14:paraId="18CEC2B1"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-0.287</w:t>
            </w:r>
          </w:p>
        </w:tc>
        <w:tc>
          <w:tcPr>
            <w:tcW w:w="1426" w:type="dxa"/>
            <w:tcBorders>
              <w:top w:val="single" w:sz="4" w:space="0" w:color="auto"/>
            </w:tcBorders>
            <w:shd w:val="clear" w:color="auto" w:fill="auto"/>
            <w:noWrap/>
            <w:vAlign w:val="bottom"/>
            <w:hideMark/>
          </w:tcPr>
          <w:p w14:paraId="4F0FC04A"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6B047C2E" w14:textId="77777777" w:rsidTr="008A5AF9">
        <w:trPr>
          <w:trHeight w:val="300"/>
        </w:trPr>
        <w:tc>
          <w:tcPr>
            <w:tcW w:w="1213" w:type="dxa"/>
            <w:shd w:val="clear" w:color="auto" w:fill="auto"/>
            <w:noWrap/>
            <w:vAlign w:val="bottom"/>
            <w:hideMark/>
          </w:tcPr>
          <w:p w14:paraId="754AB2DC"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KE2</w:t>
            </w:r>
          </w:p>
        </w:tc>
        <w:tc>
          <w:tcPr>
            <w:tcW w:w="1723" w:type="dxa"/>
            <w:shd w:val="clear" w:color="auto" w:fill="auto"/>
            <w:noWrap/>
            <w:vAlign w:val="bottom"/>
            <w:hideMark/>
          </w:tcPr>
          <w:p w14:paraId="4DBC8859"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0.675</w:t>
            </w:r>
          </w:p>
        </w:tc>
        <w:tc>
          <w:tcPr>
            <w:tcW w:w="1370" w:type="dxa"/>
            <w:shd w:val="clear" w:color="auto" w:fill="auto"/>
            <w:noWrap/>
            <w:vAlign w:val="bottom"/>
            <w:hideMark/>
          </w:tcPr>
          <w:p w14:paraId="54C7A3DC"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-0.007</w:t>
            </w:r>
          </w:p>
        </w:tc>
        <w:tc>
          <w:tcPr>
            <w:tcW w:w="1689" w:type="dxa"/>
            <w:shd w:val="clear" w:color="auto" w:fill="auto"/>
            <w:noWrap/>
            <w:vAlign w:val="bottom"/>
            <w:hideMark/>
          </w:tcPr>
          <w:p w14:paraId="09E60D7C"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0.396</w:t>
            </w:r>
          </w:p>
        </w:tc>
        <w:tc>
          <w:tcPr>
            <w:tcW w:w="1595" w:type="dxa"/>
            <w:shd w:val="clear" w:color="auto" w:fill="auto"/>
            <w:noWrap/>
            <w:vAlign w:val="bottom"/>
            <w:hideMark/>
          </w:tcPr>
          <w:p w14:paraId="59A00A5D"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-0.154</w:t>
            </w:r>
          </w:p>
        </w:tc>
        <w:tc>
          <w:tcPr>
            <w:tcW w:w="1426" w:type="dxa"/>
            <w:shd w:val="clear" w:color="auto" w:fill="auto"/>
            <w:noWrap/>
            <w:vAlign w:val="bottom"/>
            <w:hideMark/>
          </w:tcPr>
          <w:p w14:paraId="6BBA7417"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4833E657" w14:textId="77777777" w:rsidTr="008A5AF9">
        <w:trPr>
          <w:trHeight w:val="300"/>
        </w:trPr>
        <w:tc>
          <w:tcPr>
            <w:tcW w:w="1213" w:type="dxa"/>
            <w:shd w:val="clear" w:color="auto" w:fill="auto"/>
            <w:noWrap/>
            <w:vAlign w:val="bottom"/>
            <w:hideMark/>
          </w:tcPr>
          <w:p w14:paraId="261CEB38"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KE5</w:t>
            </w:r>
          </w:p>
        </w:tc>
        <w:tc>
          <w:tcPr>
            <w:tcW w:w="1723" w:type="dxa"/>
            <w:shd w:val="clear" w:color="auto" w:fill="auto"/>
            <w:noWrap/>
            <w:vAlign w:val="bottom"/>
            <w:hideMark/>
          </w:tcPr>
          <w:p w14:paraId="3E789C95"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0.669</w:t>
            </w:r>
          </w:p>
        </w:tc>
        <w:tc>
          <w:tcPr>
            <w:tcW w:w="1370" w:type="dxa"/>
            <w:shd w:val="clear" w:color="auto" w:fill="auto"/>
            <w:noWrap/>
            <w:vAlign w:val="bottom"/>
            <w:hideMark/>
          </w:tcPr>
          <w:p w14:paraId="341BE6C8"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0.046</w:t>
            </w:r>
          </w:p>
        </w:tc>
        <w:tc>
          <w:tcPr>
            <w:tcW w:w="1689" w:type="dxa"/>
            <w:shd w:val="clear" w:color="auto" w:fill="auto"/>
            <w:noWrap/>
            <w:vAlign w:val="bottom"/>
            <w:hideMark/>
          </w:tcPr>
          <w:p w14:paraId="2D715AA7"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0.375</w:t>
            </w:r>
          </w:p>
        </w:tc>
        <w:tc>
          <w:tcPr>
            <w:tcW w:w="1595" w:type="dxa"/>
            <w:shd w:val="clear" w:color="auto" w:fill="auto"/>
            <w:noWrap/>
            <w:vAlign w:val="bottom"/>
            <w:hideMark/>
          </w:tcPr>
          <w:p w14:paraId="70AF83E5"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-0.237</w:t>
            </w:r>
          </w:p>
        </w:tc>
        <w:tc>
          <w:tcPr>
            <w:tcW w:w="1426" w:type="dxa"/>
            <w:shd w:val="clear" w:color="auto" w:fill="auto"/>
            <w:noWrap/>
            <w:vAlign w:val="bottom"/>
            <w:hideMark/>
          </w:tcPr>
          <w:p w14:paraId="1863D01F"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0C8EFA73" w14:textId="77777777" w:rsidTr="008A5AF9">
        <w:trPr>
          <w:trHeight w:val="300"/>
        </w:trPr>
        <w:tc>
          <w:tcPr>
            <w:tcW w:w="1213" w:type="dxa"/>
            <w:shd w:val="clear" w:color="auto" w:fill="auto"/>
            <w:noWrap/>
            <w:vAlign w:val="bottom"/>
            <w:hideMark/>
          </w:tcPr>
          <w:p w14:paraId="0A187079"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KE9</w:t>
            </w:r>
          </w:p>
        </w:tc>
        <w:tc>
          <w:tcPr>
            <w:tcW w:w="1723" w:type="dxa"/>
            <w:shd w:val="clear" w:color="auto" w:fill="auto"/>
            <w:noWrap/>
            <w:vAlign w:val="bottom"/>
            <w:hideMark/>
          </w:tcPr>
          <w:p w14:paraId="669F95C4"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0.858</w:t>
            </w:r>
          </w:p>
        </w:tc>
        <w:tc>
          <w:tcPr>
            <w:tcW w:w="1370" w:type="dxa"/>
            <w:shd w:val="clear" w:color="auto" w:fill="auto"/>
            <w:noWrap/>
            <w:vAlign w:val="bottom"/>
            <w:hideMark/>
          </w:tcPr>
          <w:p w14:paraId="134168CE"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-0.123</w:t>
            </w:r>
          </w:p>
        </w:tc>
        <w:tc>
          <w:tcPr>
            <w:tcW w:w="1689" w:type="dxa"/>
            <w:shd w:val="clear" w:color="auto" w:fill="auto"/>
            <w:noWrap/>
            <w:vAlign w:val="bottom"/>
            <w:hideMark/>
          </w:tcPr>
          <w:p w14:paraId="4F5E7031"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0.584</w:t>
            </w:r>
          </w:p>
        </w:tc>
        <w:tc>
          <w:tcPr>
            <w:tcW w:w="1595" w:type="dxa"/>
            <w:shd w:val="clear" w:color="auto" w:fill="auto"/>
            <w:noWrap/>
            <w:vAlign w:val="bottom"/>
            <w:hideMark/>
          </w:tcPr>
          <w:p w14:paraId="7502DAF8"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-0.359</w:t>
            </w:r>
          </w:p>
        </w:tc>
        <w:tc>
          <w:tcPr>
            <w:tcW w:w="1426" w:type="dxa"/>
            <w:shd w:val="clear" w:color="auto" w:fill="auto"/>
            <w:noWrap/>
            <w:vAlign w:val="bottom"/>
            <w:hideMark/>
          </w:tcPr>
          <w:p w14:paraId="09974DC3"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4B31785D" w14:textId="77777777" w:rsidTr="008A5AF9">
        <w:trPr>
          <w:trHeight w:val="300"/>
        </w:trPr>
        <w:tc>
          <w:tcPr>
            <w:tcW w:w="1213" w:type="dxa"/>
            <w:shd w:val="clear" w:color="auto" w:fill="auto"/>
            <w:noWrap/>
            <w:vAlign w:val="bottom"/>
            <w:hideMark/>
          </w:tcPr>
          <w:p w14:paraId="642AC1A0"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L1</w:t>
            </w:r>
          </w:p>
        </w:tc>
        <w:tc>
          <w:tcPr>
            <w:tcW w:w="1723" w:type="dxa"/>
            <w:shd w:val="clear" w:color="auto" w:fill="auto"/>
            <w:noWrap/>
            <w:vAlign w:val="bottom"/>
            <w:hideMark/>
          </w:tcPr>
          <w:p w14:paraId="57530BA3"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-0.024</w:t>
            </w:r>
          </w:p>
        </w:tc>
        <w:tc>
          <w:tcPr>
            <w:tcW w:w="1370" w:type="dxa"/>
            <w:shd w:val="clear" w:color="auto" w:fill="auto"/>
            <w:noWrap/>
            <w:vAlign w:val="bottom"/>
            <w:hideMark/>
          </w:tcPr>
          <w:p w14:paraId="27F2575D"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0.690</w:t>
            </w:r>
          </w:p>
        </w:tc>
        <w:tc>
          <w:tcPr>
            <w:tcW w:w="1689" w:type="dxa"/>
            <w:shd w:val="clear" w:color="auto" w:fill="auto"/>
            <w:noWrap/>
            <w:vAlign w:val="bottom"/>
            <w:hideMark/>
          </w:tcPr>
          <w:p w14:paraId="170E5AE3"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-0.073</w:t>
            </w:r>
          </w:p>
        </w:tc>
        <w:tc>
          <w:tcPr>
            <w:tcW w:w="1595" w:type="dxa"/>
            <w:shd w:val="clear" w:color="auto" w:fill="auto"/>
            <w:noWrap/>
            <w:vAlign w:val="bottom"/>
            <w:hideMark/>
          </w:tcPr>
          <w:p w14:paraId="1CC1709D"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0.271</w:t>
            </w:r>
          </w:p>
        </w:tc>
        <w:tc>
          <w:tcPr>
            <w:tcW w:w="1426" w:type="dxa"/>
            <w:shd w:val="clear" w:color="auto" w:fill="auto"/>
            <w:noWrap/>
            <w:vAlign w:val="bottom"/>
            <w:hideMark/>
          </w:tcPr>
          <w:p w14:paraId="4409E8B6"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31FB492A" w14:textId="77777777" w:rsidTr="008A5AF9">
        <w:trPr>
          <w:trHeight w:val="300"/>
        </w:trPr>
        <w:tc>
          <w:tcPr>
            <w:tcW w:w="1213" w:type="dxa"/>
            <w:shd w:val="clear" w:color="auto" w:fill="auto"/>
            <w:noWrap/>
            <w:vAlign w:val="bottom"/>
            <w:hideMark/>
          </w:tcPr>
          <w:p w14:paraId="43E3775A"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L2</w:t>
            </w:r>
          </w:p>
        </w:tc>
        <w:tc>
          <w:tcPr>
            <w:tcW w:w="1723" w:type="dxa"/>
            <w:shd w:val="clear" w:color="auto" w:fill="auto"/>
            <w:noWrap/>
            <w:vAlign w:val="bottom"/>
            <w:hideMark/>
          </w:tcPr>
          <w:p w14:paraId="0866A34C"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0.007</w:t>
            </w:r>
          </w:p>
        </w:tc>
        <w:tc>
          <w:tcPr>
            <w:tcW w:w="1370" w:type="dxa"/>
            <w:shd w:val="clear" w:color="auto" w:fill="auto"/>
            <w:noWrap/>
            <w:vAlign w:val="bottom"/>
            <w:hideMark/>
          </w:tcPr>
          <w:p w14:paraId="649347CA"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0.627</w:t>
            </w:r>
          </w:p>
        </w:tc>
        <w:tc>
          <w:tcPr>
            <w:tcW w:w="1689" w:type="dxa"/>
            <w:shd w:val="clear" w:color="auto" w:fill="auto"/>
            <w:noWrap/>
            <w:vAlign w:val="bottom"/>
            <w:hideMark/>
          </w:tcPr>
          <w:p w14:paraId="0135FE88"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-0.123</w:t>
            </w:r>
          </w:p>
        </w:tc>
        <w:tc>
          <w:tcPr>
            <w:tcW w:w="1595" w:type="dxa"/>
            <w:shd w:val="clear" w:color="auto" w:fill="auto"/>
            <w:noWrap/>
            <w:vAlign w:val="bottom"/>
            <w:hideMark/>
          </w:tcPr>
          <w:p w14:paraId="0F725B56"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0.220</w:t>
            </w:r>
          </w:p>
        </w:tc>
        <w:tc>
          <w:tcPr>
            <w:tcW w:w="1426" w:type="dxa"/>
            <w:shd w:val="clear" w:color="auto" w:fill="auto"/>
            <w:noWrap/>
            <w:vAlign w:val="bottom"/>
            <w:hideMark/>
          </w:tcPr>
          <w:p w14:paraId="3126A100"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52511485" w14:textId="77777777" w:rsidTr="008A5AF9">
        <w:trPr>
          <w:trHeight w:val="300"/>
        </w:trPr>
        <w:tc>
          <w:tcPr>
            <w:tcW w:w="1213" w:type="dxa"/>
            <w:shd w:val="clear" w:color="auto" w:fill="auto"/>
            <w:noWrap/>
            <w:vAlign w:val="bottom"/>
            <w:hideMark/>
          </w:tcPr>
          <w:p w14:paraId="1032AF62"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L3</w:t>
            </w:r>
          </w:p>
        </w:tc>
        <w:tc>
          <w:tcPr>
            <w:tcW w:w="1723" w:type="dxa"/>
            <w:shd w:val="clear" w:color="auto" w:fill="auto"/>
            <w:noWrap/>
            <w:vAlign w:val="bottom"/>
            <w:hideMark/>
          </w:tcPr>
          <w:p w14:paraId="037EF9A4"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0.002</w:t>
            </w:r>
          </w:p>
        </w:tc>
        <w:tc>
          <w:tcPr>
            <w:tcW w:w="1370" w:type="dxa"/>
            <w:shd w:val="clear" w:color="auto" w:fill="auto"/>
            <w:noWrap/>
            <w:vAlign w:val="bottom"/>
            <w:hideMark/>
          </w:tcPr>
          <w:p w14:paraId="393BB8CC"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0.709</w:t>
            </w:r>
          </w:p>
        </w:tc>
        <w:tc>
          <w:tcPr>
            <w:tcW w:w="1689" w:type="dxa"/>
            <w:shd w:val="clear" w:color="auto" w:fill="auto"/>
            <w:noWrap/>
            <w:vAlign w:val="bottom"/>
            <w:hideMark/>
          </w:tcPr>
          <w:p w14:paraId="432D2C62"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-0.006</w:t>
            </w:r>
          </w:p>
        </w:tc>
        <w:tc>
          <w:tcPr>
            <w:tcW w:w="1595" w:type="dxa"/>
            <w:shd w:val="clear" w:color="auto" w:fill="auto"/>
            <w:noWrap/>
            <w:vAlign w:val="bottom"/>
            <w:hideMark/>
          </w:tcPr>
          <w:p w14:paraId="370C8BA9"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0.249</w:t>
            </w:r>
          </w:p>
        </w:tc>
        <w:tc>
          <w:tcPr>
            <w:tcW w:w="1426" w:type="dxa"/>
            <w:shd w:val="clear" w:color="auto" w:fill="auto"/>
            <w:noWrap/>
            <w:vAlign w:val="bottom"/>
            <w:hideMark/>
          </w:tcPr>
          <w:p w14:paraId="7756A6FC"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1857C02F" w14:textId="77777777" w:rsidTr="008A5AF9">
        <w:trPr>
          <w:trHeight w:val="300"/>
        </w:trPr>
        <w:tc>
          <w:tcPr>
            <w:tcW w:w="1213" w:type="dxa"/>
            <w:shd w:val="clear" w:color="auto" w:fill="auto"/>
            <w:noWrap/>
            <w:vAlign w:val="bottom"/>
            <w:hideMark/>
          </w:tcPr>
          <w:p w14:paraId="0B8D1FA4"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L4</w:t>
            </w:r>
          </w:p>
        </w:tc>
        <w:tc>
          <w:tcPr>
            <w:tcW w:w="1723" w:type="dxa"/>
            <w:shd w:val="clear" w:color="auto" w:fill="auto"/>
            <w:noWrap/>
            <w:vAlign w:val="bottom"/>
            <w:hideMark/>
          </w:tcPr>
          <w:p w14:paraId="40038A94"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-0.094</w:t>
            </w:r>
          </w:p>
        </w:tc>
        <w:tc>
          <w:tcPr>
            <w:tcW w:w="1370" w:type="dxa"/>
            <w:shd w:val="clear" w:color="auto" w:fill="auto"/>
            <w:noWrap/>
            <w:vAlign w:val="bottom"/>
            <w:hideMark/>
          </w:tcPr>
          <w:p w14:paraId="62E82BDA"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0.759</w:t>
            </w:r>
          </w:p>
        </w:tc>
        <w:tc>
          <w:tcPr>
            <w:tcW w:w="1689" w:type="dxa"/>
            <w:shd w:val="clear" w:color="auto" w:fill="auto"/>
            <w:noWrap/>
            <w:vAlign w:val="bottom"/>
            <w:hideMark/>
          </w:tcPr>
          <w:p w14:paraId="7FE72D19"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-0.146</w:t>
            </w:r>
          </w:p>
        </w:tc>
        <w:tc>
          <w:tcPr>
            <w:tcW w:w="1595" w:type="dxa"/>
            <w:shd w:val="clear" w:color="auto" w:fill="auto"/>
            <w:noWrap/>
            <w:vAlign w:val="bottom"/>
            <w:hideMark/>
          </w:tcPr>
          <w:p w14:paraId="62BA0F4B"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0.322</w:t>
            </w:r>
          </w:p>
        </w:tc>
        <w:tc>
          <w:tcPr>
            <w:tcW w:w="1426" w:type="dxa"/>
            <w:shd w:val="clear" w:color="auto" w:fill="auto"/>
            <w:noWrap/>
            <w:vAlign w:val="bottom"/>
            <w:hideMark/>
          </w:tcPr>
          <w:p w14:paraId="16E989CA"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2D9F9513" w14:textId="77777777" w:rsidTr="008A5AF9">
        <w:trPr>
          <w:trHeight w:val="300"/>
        </w:trPr>
        <w:tc>
          <w:tcPr>
            <w:tcW w:w="1213" w:type="dxa"/>
            <w:shd w:val="clear" w:color="auto" w:fill="auto"/>
            <w:noWrap/>
            <w:vAlign w:val="bottom"/>
            <w:hideMark/>
          </w:tcPr>
          <w:p w14:paraId="79748E95"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L6</w:t>
            </w:r>
          </w:p>
        </w:tc>
        <w:tc>
          <w:tcPr>
            <w:tcW w:w="1723" w:type="dxa"/>
            <w:shd w:val="clear" w:color="auto" w:fill="auto"/>
            <w:noWrap/>
            <w:vAlign w:val="bottom"/>
            <w:hideMark/>
          </w:tcPr>
          <w:p w14:paraId="078EDD39"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-0.027</w:t>
            </w:r>
          </w:p>
        </w:tc>
        <w:tc>
          <w:tcPr>
            <w:tcW w:w="1370" w:type="dxa"/>
            <w:shd w:val="clear" w:color="auto" w:fill="auto"/>
            <w:noWrap/>
            <w:vAlign w:val="bottom"/>
            <w:hideMark/>
          </w:tcPr>
          <w:p w14:paraId="0EC98730"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0.767</w:t>
            </w:r>
          </w:p>
        </w:tc>
        <w:tc>
          <w:tcPr>
            <w:tcW w:w="1689" w:type="dxa"/>
            <w:shd w:val="clear" w:color="auto" w:fill="auto"/>
            <w:noWrap/>
            <w:vAlign w:val="bottom"/>
            <w:hideMark/>
          </w:tcPr>
          <w:p w14:paraId="6453E7BF"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-0.057</w:t>
            </w:r>
          </w:p>
        </w:tc>
        <w:tc>
          <w:tcPr>
            <w:tcW w:w="1595" w:type="dxa"/>
            <w:shd w:val="clear" w:color="auto" w:fill="auto"/>
            <w:noWrap/>
            <w:vAlign w:val="bottom"/>
            <w:hideMark/>
          </w:tcPr>
          <w:p w14:paraId="01EE63C8"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0.283</w:t>
            </w:r>
          </w:p>
        </w:tc>
        <w:tc>
          <w:tcPr>
            <w:tcW w:w="1426" w:type="dxa"/>
            <w:shd w:val="clear" w:color="auto" w:fill="auto"/>
            <w:noWrap/>
            <w:vAlign w:val="bottom"/>
            <w:hideMark/>
          </w:tcPr>
          <w:p w14:paraId="31769785"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0195BDFC" w14:textId="77777777" w:rsidTr="008A5AF9">
        <w:trPr>
          <w:trHeight w:val="300"/>
        </w:trPr>
        <w:tc>
          <w:tcPr>
            <w:tcW w:w="1213" w:type="dxa"/>
            <w:shd w:val="clear" w:color="auto" w:fill="auto"/>
            <w:noWrap/>
            <w:vAlign w:val="bottom"/>
            <w:hideMark/>
          </w:tcPr>
          <w:p w14:paraId="0E34E423"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L7</w:t>
            </w:r>
          </w:p>
        </w:tc>
        <w:tc>
          <w:tcPr>
            <w:tcW w:w="1723" w:type="dxa"/>
            <w:shd w:val="clear" w:color="auto" w:fill="auto"/>
            <w:noWrap/>
            <w:vAlign w:val="bottom"/>
            <w:hideMark/>
          </w:tcPr>
          <w:p w14:paraId="1E20C1B3"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0.010</w:t>
            </w:r>
          </w:p>
        </w:tc>
        <w:tc>
          <w:tcPr>
            <w:tcW w:w="1370" w:type="dxa"/>
            <w:shd w:val="clear" w:color="auto" w:fill="auto"/>
            <w:noWrap/>
            <w:vAlign w:val="bottom"/>
            <w:hideMark/>
          </w:tcPr>
          <w:p w14:paraId="69B39F3B"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0.816</w:t>
            </w:r>
          </w:p>
        </w:tc>
        <w:tc>
          <w:tcPr>
            <w:tcW w:w="1689" w:type="dxa"/>
            <w:shd w:val="clear" w:color="auto" w:fill="auto"/>
            <w:noWrap/>
            <w:vAlign w:val="bottom"/>
            <w:hideMark/>
          </w:tcPr>
          <w:p w14:paraId="2AF084E9"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-0.076</w:t>
            </w:r>
          </w:p>
        </w:tc>
        <w:tc>
          <w:tcPr>
            <w:tcW w:w="1595" w:type="dxa"/>
            <w:shd w:val="clear" w:color="auto" w:fill="auto"/>
            <w:noWrap/>
            <w:vAlign w:val="bottom"/>
            <w:hideMark/>
          </w:tcPr>
          <w:p w14:paraId="68279664"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0.294</w:t>
            </w:r>
          </w:p>
        </w:tc>
        <w:tc>
          <w:tcPr>
            <w:tcW w:w="1426" w:type="dxa"/>
            <w:shd w:val="clear" w:color="auto" w:fill="auto"/>
            <w:noWrap/>
            <w:vAlign w:val="bottom"/>
            <w:hideMark/>
          </w:tcPr>
          <w:p w14:paraId="51C15990"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3FD9545E" w14:textId="77777777" w:rsidTr="008A5AF9">
        <w:trPr>
          <w:trHeight w:val="300"/>
        </w:trPr>
        <w:tc>
          <w:tcPr>
            <w:tcW w:w="1213" w:type="dxa"/>
            <w:shd w:val="clear" w:color="auto" w:fill="auto"/>
            <w:noWrap/>
            <w:vAlign w:val="bottom"/>
            <w:hideMark/>
          </w:tcPr>
          <w:p w14:paraId="68A629C3"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L8</w:t>
            </w:r>
          </w:p>
        </w:tc>
        <w:tc>
          <w:tcPr>
            <w:tcW w:w="1723" w:type="dxa"/>
            <w:shd w:val="clear" w:color="auto" w:fill="auto"/>
            <w:noWrap/>
            <w:vAlign w:val="bottom"/>
            <w:hideMark/>
          </w:tcPr>
          <w:p w14:paraId="499D070A"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-0.001</w:t>
            </w:r>
          </w:p>
        </w:tc>
        <w:tc>
          <w:tcPr>
            <w:tcW w:w="1370" w:type="dxa"/>
            <w:shd w:val="clear" w:color="auto" w:fill="auto"/>
            <w:noWrap/>
            <w:vAlign w:val="bottom"/>
            <w:hideMark/>
          </w:tcPr>
          <w:p w14:paraId="2823F0D6"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0.766</w:t>
            </w:r>
          </w:p>
        </w:tc>
        <w:tc>
          <w:tcPr>
            <w:tcW w:w="1689" w:type="dxa"/>
            <w:shd w:val="clear" w:color="auto" w:fill="auto"/>
            <w:noWrap/>
            <w:vAlign w:val="bottom"/>
            <w:hideMark/>
          </w:tcPr>
          <w:p w14:paraId="05DB124B"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-0.038</w:t>
            </w:r>
          </w:p>
        </w:tc>
        <w:tc>
          <w:tcPr>
            <w:tcW w:w="1595" w:type="dxa"/>
            <w:shd w:val="clear" w:color="auto" w:fill="auto"/>
            <w:noWrap/>
            <w:vAlign w:val="bottom"/>
            <w:hideMark/>
          </w:tcPr>
          <w:p w14:paraId="405984D6"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0.329</w:t>
            </w:r>
          </w:p>
        </w:tc>
        <w:tc>
          <w:tcPr>
            <w:tcW w:w="1426" w:type="dxa"/>
            <w:shd w:val="clear" w:color="auto" w:fill="auto"/>
            <w:noWrap/>
            <w:vAlign w:val="bottom"/>
            <w:hideMark/>
          </w:tcPr>
          <w:p w14:paraId="4549EB6B"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2548ED31" w14:textId="77777777" w:rsidTr="008A5AF9">
        <w:trPr>
          <w:trHeight w:val="300"/>
        </w:trPr>
        <w:tc>
          <w:tcPr>
            <w:tcW w:w="1213" w:type="dxa"/>
            <w:shd w:val="clear" w:color="auto" w:fill="auto"/>
            <w:noWrap/>
            <w:vAlign w:val="bottom"/>
            <w:hideMark/>
          </w:tcPr>
          <w:p w14:paraId="0F867497"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L9</w:t>
            </w:r>
          </w:p>
        </w:tc>
        <w:tc>
          <w:tcPr>
            <w:tcW w:w="1723" w:type="dxa"/>
            <w:shd w:val="clear" w:color="auto" w:fill="auto"/>
            <w:noWrap/>
            <w:vAlign w:val="bottom"/>
            <w:hideMark/>
          </w:tcPr>
          <w:p w14:paraId="3433818C"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-0.017</w:t>
            </w:r>
          </w:p>
        </w:tc>
        <w:tc>
          <w:tcPr>
            <w:tcW w:w="1370" w:type="dxa"/>
            <w:shd w:val="clear" w:color="auto" w:fill="auto"/>
            <w:noWrap/>
            <w:vAlign w:val="bottom"/>
            <w:hideMark/>
          </w:tcPr>
          <w:p w14:paraId="36FDB6A5"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0.827</w:t>
            </w:r>
          </w:p>
        </w:tc>
        <w:tc>
          <w:tcPr>
            <w:tcW w:w="1689" w:type="dxa"/>
            <w:shd w:val="clear" w:color="auto" w:fill="auto"/>
            <w:noWrap/>
            <w:vAlign w:val="bottom"/>
            <w:hideMark/>
          </w:tcPr>
          <w:p w14:paraId="3E54A92A"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-0.100</w:t>
            </w:r>
          </w:p>
        </w:tc>
        <w:tc>
          <w:tcPr>
            <w:tcW w:w="1595" w:type="dxa"/>
            <w:shd w:val="clear" w:color="auto" w:fill="auto"/>
            <w:noWrap/>
            <w:vAlign w:val="bottom"/>
            <w:hideMark/>
          </w:tcPr>
          <w:p w14:paraId="50EA8633"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0.351</w:t>
            </w:r>
          </w:p>
        </w:tc>
        <w:tc>
          <w:tcPr>
            <w:tcW w:w="1426" w:type="dxa"/>
            <w:shd w:val="clear" w:color="auto" w:fill="auto"/>
            <w:noWrap/>
            <w:vAlign w:val="bottom"/>
            <w:hideMark/>
          </w:tcPr>
          <w:p w14:paraId="502B397A"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4370E988" w14:textId="77777777" w:rsidTr="008A5AF9">
        <w:trPr>
          <w:trHeight w:val="300"/>
        </w:trPr>
        <w:tc>
          <w:tcPr>
            <w:tcW w:w="1213" w:type="dxa"/>
            <w:shd w:val="clear" w:color="auto" w:fill="auto"/>
            <w:noWrap/>
            <w:vAlign w:val="bottom"/>
            <w:hideMark/>
          </w:tcPr>
          <w:p w14:paraId="79C02B8B"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L10</w:t>
            </w:r>
          </w:p>
        </w:tc>
        <w:tc>
          <w:tcPr>
            <w:tcW w:w="1723" w:type="dxa"/>
            <w:shd w:val="clear" w:color="auto" w:fill="auto"/>
            <w:noWrap/>
            <w:vAlign w:val="bottom"/>
            <w:hideMark/>
          </w:tcPr>
          <w:p w14:paraId="5C535CEB"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-0.074</w:t>
            </w:r>
          </w:p>
        </w:tc>
        <w:tc>
          <w:tcPr>
            <w:tcW w:w="1370" w:type="dxa"/>
            <w:shd w:val="clear" w:color="auto" w:fill="auto"/>
            <w:noWrap/>
            <w:vAlign w:val="bottom"/>
            <w:hideMark/>
          </w:tcPr>
          <w:p w14:paraId="05209318"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0.776</w:t>
            </w:r>
          </w:p>
        </w:tc>
        <w:tc>
          <w:tcPr>
            <w:tcW w:w="1689" w:type="dxa"/>
            <w:shd w:val="clear" w:color="auto" w:fill="auto"/>
            <w:noWrap/>
            <w:vAlign w:val="bottom"/>
            <w:hideMark/>
          </w:tcPr>
          <w:p w14:paraId="4DB7AC86"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-0.113</w:t>
            </w:r>
          </w:p>
        </w:tc>
        <w:tc>
          <w:tcPr>
            <w:tcW w:w="1595" w:type="dxa"/>
            <w:shd w:val="clear" w:color="auto" w:fill="auto"/>
            <w:noWrap/>
            <w:vAlign w:val="bottom"/>
            <w:hideMark/>
          </w:tcPr>
          <w:p w14:paraId="1A628259"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0.340</w:t>
            </w:r>
          </w:p>
        </w:tc>
        <w:tc>
          <w:tcPr>
            <w:tcW w:w="1426" w:type="dxa"/>
            <w:shd w:val="clear" w:color="auto" w:fill="auto"/>
            <w:noWrap/>
            <w:vAlign w:val="bottom"/>
            <w:hideMark/>
          </w:tcPr>
          <w:p w14:paraId="502F58DD"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1EF00E8B" w14:textId="77777777" w:rsidTr="008A5AF9">
        <w:trPr>
          <w:trHeight w:val="300"/>
        </w:trPr>
        <w:tc>
          <w:tcPr>
            <w:tcW w:w="1213" w:type="dxa"/>
            <w:shd w:val="clear" w:color="auto" w:fill="auto"/>
            <w:noWrap/>
            <w:vAlign w:val="bottom"/>
            <w:hideMark/>
          </w:tcPr>
          <w:p w14:paraId="5DBBD8AD"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L11</w:t>
            </w:r>
          </w:p>
        </w:tc>
        <w:tc>
          <w:tcPr>
            <w:tcW w:w="1723" w:type="dxa"/>
            <w:shd w:val="clear" w:color="auto" w:fill="auto"/>
            <w:noWrap/>
            <w:vAlign w:val="bottom"/>
            <w:hideMark/>
          </w:tcPr>
          <w:p w14:paraId="0A744FA0"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0.004</w:t>
            </w:r>
          </w:p>
        </w:tc>
        <w:tc>
          <w:tcPr>
            <w:tcW w:w="1370" w:type="dxa"/>
            <w:shd w:val="clear" w:color="auto" w:fill="auto"/>
            <w:noWrap/>
            <w:vAlign w:val="bottom"/>
            <w:hideMark/>
          </w:tcPr>
          <w:p w14:paraId="2B1F5A62"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0.640</w:t>
            </w:r>
          </w:p>
        </w:tc>
        <w:tc>
          <w:tcPr>
            <w:tcW w:w="1689" w:type="dxa"/>
            <w:shd w:val="clear" w:color="auto" w:fill="auto"/>
            <w:noWrap/>
            <w:vAlign w:val="bottom"/>
            <w:hideMark/>
          </w:tcPr>
          <w:p w14:paraId="6CDB3059"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-0.056</w:t>
            </w:r>
          </w:p>
        </w:tc>
        <w:tc>
          <w:tcPr>
            <w:tcW w:w="1595" w:type="dxa"/>
            <w:shd w:val="clear" w:color="auto" w:fill="auto"/>
            <w:noWrap/>
            <w:vAlign w:val="bottom"/>
            <w:hideMark/>
          </w:tcPr>
          <w:p w14:paraId="2FDAC2DD"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0.224</w:t>
            </w:r>
          </w:p>
        </w:tc>
        <w:tc>
          <w:tcPr>
            <w:tcW w:w="1426" w:type="dxa"/>
            <w:shd w:val="clear" w:color="auto" w:fill="auto"/>
            <w:noWrap/>
            <w:vAlign w:val="bottom"/>
            <w:hideMark/>
          </w:tcPr>
          <w:p w14:paraId="76726DED"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388B54CA" w14:textId="77777777" w:rsidTr="008A5AF9">
        <w:trPr>
          <w:trHeight w:val="300"/>
        </w:trPr>
        <w:tc>
          <w:tcPr>
            <w:tcW w:w="1213" w:type="dxa"/>
            <w:shd w:val="clear" w:color="auto" w:fill="auto"/>
            <w:noWrap/>
            <w:vAlign w:val="bottom"/>
            <w:hideMark/>
          </w:tcPr>
          <w:p w14:paraId="7A6A9E45"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L13</w:t>
            </w:r>
          </w:p>
        </w:tc>
        <w:tc>
          <w:tcPr>
            <w:tcW w:w="1723" w:type="dxa"/>
            <w:shd w:val="clear" w:color="auto" w:fill="auto"/>
            <w:noWrap/>
            <w:vAlign w:val="bottom"/>
            <w:hideMark/>
          </w:tcPr>
          <w:p w14:paraId="6746AA9C"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-0.093</w:t>
            </w:r>
          </w:p>
        </w:tc>
        <w:tc>
          <w:tcPr>
            <w:tcW w:w="1370" w:type="dxa"/>
            <w:shd w:val="clear" w:color="auto" w:fill="auto"/>
            <w:noWrap/>
            <w:vAlign w:val="bottom"/>
            <w:hideMark/>
          </w:tcPr>
          <w:p w14:paraId="1D0C1218"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0.653</w:t>
            </w:r>
          </w:p>
        </w:tc>
        <w:tc>
          <w:tcPr>
            <w:tcW w:w="1689" w:type="dxa"/>
            <w:shd w:val="clear" w:color="auto" w:fill="auto"/>
            <w:noWrap/>
            <w:vAlign w:val="bottom"/>
            <w:hideMark/>
          </w:tcPr>
          <w:p w14:paraId="731EDA03"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-0.073</w:t>
            </w:r>
          </w:p>
        </w:tc>
        <w:tc>
          <w:tcPr>
            <w:tcW w:w="1595" w:type="dxa"/>
            <w:shd w:val="clear" w:color="auto" w:fill="auto"/>
            <w:noWrap/>
            <w:vAlign w:val="bottom"/>
            <w:hideMark/>
          </w:tcPr>
          <w:p w14:paraId="019EA73F"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0.348</w:t>
            </w:r>
          </w:p>
        </w:tc>
        <w:tc>
          <w:tcPr>
            <w:tcW w:w="1426" w:type="dxa"/>
            <w:shd w:val="clear" w:color="auto" w:fill="auto"/>
            <w:noWrap/>
            <w:vAlign w:val="bottom"/>
            <w:hideMark/>
          </w:tcPr>
          <w:p w14:paraId="3E82BCA1"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3C491416" w14:textId="77777777" w:rsidTr="008A5AF9">
        <w:trPr>
          <w:trHeight w:val="300"/>
        </w:trPr>
        <w:tc>
          <w:tcPr>
            <w:tcW w:w="1213" w:type="dxa"/>
            <w:shd w:val="clear" w:color="auto" w:fill="auto"/>
            <w:noWrap/>
            <w:vAlign w:val="bottom"/>
            <w:hideMark/>
          </w:tcPr>
          <w:p w14:paraId="5440A8B1"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L14</w:t>
            </w:r>
          </w:p>
        </w:tc>
        <w:tc>
          <w:tcPr>
            <w:tcW w:w="1723" w:type="dxa"/>
            <w:shd w:val="clear" w:color="auto" w:fill="auto"/>
            <w:noWrap/>
            <w:vAlign w:val="bottom"/>
            <w:hideMark/>
          </w:tcPr>
          <w:p w14:paraId="4F9469F0"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-0.097</w:t>
            </w:r>
          </w:p>
        </w:tc>
        <w:tc>
          <w:tcPr>
            <w:tcW w:w="1370" w:type="dxa"/>
            <w:shd w:val="clear" w:color="auto" w:fill="auto"/>
            <w:noWrap/>
            <w:vAlign w:val="bottom"/>
            <w:hideMark/>
          </w:tcPr>
          <w:p w14:paraId="0BB0FBA6"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0.698</w:t>
            </w:r>
          </w:p>
        </w:tc>
        <w:tc>
          <w:tcPr>
            <w:tcW w:w="1689" w:type="dxa"/>
            <w:shd w:val="clear" w:color="auto" w:fill="auto"/>
            <w:noWrap/>
            <w:vAlign w:val="bottom"/>
            <w:hideMark/>
          </w:tcPr>
          <w:p w14:paraId="1FB2D285"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-0.110</w:t>
            </w:r>
          </w:p>
        </w:tc>
        <w:tc>
          <w:tcPr>
            <w:tcW w:w="1595" w:type="dxa"/>
            <w:shd w:val="clear" w:color="auto" w:fill="auto"/>
            <w:noWrap/>
            <w:vAlign w:val="bottom"/>
            <w:hideMark/>
          </w:tcPr>
          <w:p w14:paraId="2A42E92C"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0.349</w:t>
            </w:r>
          </w:p>
        </w:tc>
        <w:tc>
          <w:tcPr>
            <w:tcW w:w="1426" w:type="dxa"/>
            <w:shd w:val="clear" w:color="auto" w:fill="auto"/>
            <w:noWrap/>
            <w:vAlign w:val="bottom"/>
            <w:hideMark/>
          </w:tcPr>
          <w:p w14:paraId="63F800F1"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52B80A28" w14:textId="77777777" w:rsidTr="008A5AF9">
        <w:trPr>
          <w:trHeight w:val="300"/>
        </w:trPr>
        <w:tc>
          <w:tcPr>
            <w:tcW w:w="1213" w:type="dxa"/>
            <w:shd w:val="clear" w:color="auto" w:fill="auto"/>
            <w:noWrap/>
            <w:vAlign w:val="bottom"/>
            <w:hideMark/>
          </w:tcPr>
          <w:p w14:paraId="5A947778"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TW1</w:t>
            </w:r>
          </w:p>
        </w:tc>
        <w:tc>
          <w:tcPr>
            <w:tcW w:w="1723" w:type="dxa"/>
            <w:shd w:val="clear" w:color="auto" w:fill="auto"/>
            <w:noWrap/>
            <w:vAlign w:val="bottom"/>
            <w:hideMark/>
          </w:tcPr>
          <w:p w14:paraId="0CB80A84"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0.462</w:t>
            </w:r>
          </w:p>
        </w:tc>
        <w:tc>
          <w:tcPr>
            <w:tcW w:w="1370" w:type="dxa"/>
            <w:shd w:val="clear" w:color="auto" w:fill="auto"/>
            <w:noWrap/>
            <w:vAlign w:val="bottom"/>
            <w:hideMark/>
          </w:tcPr>
          <w:p w14:paraId="0B782E37"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-0.128</w:t>
            </w:r>
          </w:p>
        </w:tc>
        <w:tc>
          <w:tcPr>
            <w:tcW w:w="1689" w:type="dxa"/>
            <w:shd w:val="clear" w:color="auto" w:fill="auto"/>
            <w:noWrap/>
            <w:vAlign w:val="bottom"/>
            <w:hideMark/>
          </w:tcPr>
          <w:p w14:paraId="1C91B9AB"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0.788</w:t>
            </w:r>
          </w:p>
        </w:tc>
        <w:tc>
          <w:tcPr>
            <w:tcW w:w="1595" w:type="dxa"/>
            <w:shd w:val="clear" w:color="auto" w:fill="auto"/>
            <w:noWrap/>
            <w:vAlign w:val="bottom"/>
            <w:hideMark/>
          </w:tcPr>
          <w:p w14:paraId="1D8C85C1"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-0.367</w:t>
            </w:r>
          </w:p>
        </w:tc>
        <w:tc>
          <w:tcPr>
            <w:tcW w:w="1426" w:type="dxa"/>
            <w:shd w:val="clear" w:color="auto" w:fill="auto"/>
            <w:noWrap/>
            <w:vAlign w:val="bottom"/>
            <w:hideMark/>
          </w:tcPr>
          <w:p w14:paraId="32F3EC2B"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232B5CB0" w14:textId="77777777" w:rsidTr="008A5AF9">
        <w:trPr>
          <w:trHeight w:val="300"/>
        </w:trPr>
        <w:tc>
          <w:tcPr>
            <w:tcW w:w="1213" w:type="dxa"/>
            <w:shd w:val="clear" w:color="auto" w:fill="auto"/>
            <w:noWrap/>
            <w:vAlign w:val="bottom"/>
            <w:hideMark/>
          </w:tcPr>
          <w:p w14:paraId="796A86E1"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TW2</w:t>
            </w:r>
          </w:p>
        </w:tc>
        <w:tc>
          <w:tcPr>
            <w:tcW w:w="1723" w:type="dxa"/>
            <w:shd w:val="clear" w:color="auto" w:fill="auto"/>
            <w:noWrap/>
            <w:vAlign w:val="bottom"/>
            <w:hideMark/>
          </w:tcPr>
          <w:p w14:paraId="06C56A97"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0.510</w:t>
            </w:r>
          </w:p>
        </w:tc>
        <w:tc>
          <w:tcPr>
            <w:tcW w:w="1370" w:type="dxa"/>
            <w:shd w:val="clear" w:color="auto" w:fill="auto"/>
            <w:noWrap/>
            <w:vAlign w:val="bottom"/>
            <w:hideMark/>
          </w:tcPr>
          <w:p w14:paraId="5E96D847"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-0.117</w:t>
            </w:r>
          </w:p>
        </w:tc>
        <w:tc>
          <w:tcPr>
            <w:tcW w:w="1689" w:type="dxa"/>
            <w:shd w:val="clear" w:color="auto" w:fill="auto"/>
            <w:noWrap/>
            <w:vAlign w:val="bottom"/>
            <w:hideMark/>
          </w:tcPr>
          <w:p w14:paraId="5BF40930"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0.795</w:t>
            </w:r>
          </w:p>
        </w:tc>
        <w:tc>
          <w:tcPr>
            <w:tcW w:w="1595" w:type="dxa"/>
            <w:shd w:val="clear" w:color="auto" w:fill="auto"/>
            <w:noWrap/>
            <w:vAlign w:val="bottom"/>
            <w:hideMark/>
          </w:tcPr>
          <w:p w14:paraId="3C1157C5"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-0.397</w:t>
            </w:r>
          </w:p>
        </w:tc>
        <w:tc>
          <w:tcPr>
            <w:tcW w:w="1426" w:type="dxa"/>
            <w:shd w:val="clear" w:color="auto" w:fill="auto"/>
            <w:noWrap/>
            <w:vAlign w:val="bottom"/>
            <w:hideMark/>
          </w:tcPr>
          <w:p w14:paraId="0060F889"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1017BD00" w14:textId="77777777" w:rsidTr="008A5AF9">
        <w:trPr>
          <w:trHeight w:val="300"/>
        </w:trPr>
        <w:tc>
          <w:tcPr>
            <w:tcW w:w="1213" w:type="dxa"/>
            <w:shd w:val="clear" w:color="auto" w:fill="auto"/>
            <w:noWrap/>
            <w:vAlign w:val="bottom"/>
            <w:hideMark/>
          </w:tcPr>
          <w:p w14:paraId="518F9944"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TW3</w:t>
            </w:r>
          </w:p>
        </w:tc>
        <w:tc>
          <w:tcPr>
            <w:tcW w:w="1723" w:type="dxa"/>
            <w:shd w:val="clear" w:color="auto" w:fill="auto"/>
            <w:noWrap/>
            <w:vAlign w:val="bottom"/>
            <w:hideMark/>
          </w:tcPr>
          <w:p w14:paraId="0CF798F4"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0.452</w:t>
            </w:r>
          </w:p>
        </w:tc>
        <w:tc>
          <w:tcPr>
            <w:tcW w:w="1370" w:type="dxa"/>
            <w:shd w:val="clear" w:color="auto" w:fill="auto"/>
            <w:noWrap/>
            <w:vAlign w:val="bottom"/>
            <w:hideMark/>
          </w:tcPr>
          <w:p w14:paraId="11B3748D"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-0.142</w:t>
            </w:r>
          </w:p>
        </w:tc>
        <w:tc>
          <w:tcPr>
            <w:tcW w:w="1689" w:type="dxa"/>
            <w:shd w:val="clear" w:color="auto" w:fill="auto"/>
            <w:noWrap/>
            <w:vAlign w:val="bottom"/>
            <w:hideMark/>
          </w:tcPr>
          <w:p w14:paraId="2C8B09A2"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0.746</w:t>
            </w:r>
          </w:p>
        </w:tc>
        <w:tc>
          <w:tcPr>
            <w:tcW w:w="1595" w:type="dxa"/>
            <w:shd w:val="clear" w:color="auto" w:fill="auto"/>
            <w:noWrap/>
            <w:vAlign w:val="bottom"/>
            <w:hideMark/>
          </w:tcPr>
          <w:p w14:paraId="6CFD5F78"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-0.350</w:t>
            </w:r>
          </w:p>
        </w:tc>
        <w:tc>
          <w:tcPr>
            <w:tcW w:w="1426" w:type="dxa"/>
            <w:shd w:val="clear" w:color="auto" w:fill="auto"/>
            <w:noWrap/>
            <w:vAlign w:val="bottom"/>
            <w:hideMark/>
          </w:tcPr>
          <w:p w14:paraId="4F4473B5"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09950708" w14:textId="77777777" w:rsidTr="008A5AF9">
        <w:trPr>
          <w:trHeight w:val="300"/>
        </w:trPr>
        <w:tc>
          <w:tcPr>
            <w:tcW w:w="1213" w:type="dxa"/>
            <w:shd w:val="clear" w:color="auto" w:fill="auto"/>
            <w:noWrap/>
            <w:vAlign w:val="bottom"/>
            <w:hideMark/>
          </w:tcPr>
          <w:p w14:paraId="79BA5F18"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TW5</w:t>
            </w:r>
          </w:p>
        </w:tc>
        <w:tc>
          <w:tcPr>
            <w:tcW w:w="1723" w:type="dxa"/>
            <w:shd w:val="clear" w:color="auto" w:fill="auto"/>
            <w:noWrap/>
            <w:vAlign w:val="bottom"/>
            <w:hideMark/>
          </w:tcPr>
          <w:p w14:paraId="7DDF2176"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0.543</w:t>
            </w:r>
          </w:p>
        </w:tc>
        <w:tc>
          <w:tcPr>
            <w:tcW w:w="1370" w:type="dxa"/>
            <w:shd w:val="clear" w:color="auto" w:fill="auto"/>
            <w:noWrap/>
            <w:vAlign w:val="bottom"/>
            <w:hideMark/>
          </w:tcPr>
          <w:p w14:paraId="7413B4E8"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-0.093</w:t>
            </w:r>
          </w:p>
        </w:tc>
        <w:tc>
          <w:tcPr>
            <w:tcW w:w="1689" w:type="dxa"/>
            <w:shd w:val="clear" w:color="auto" w:fill="auto"/>
            <w:noWrap/>
            <w:vAlign w:val="bottom"/>
            <w:hideMark/>
          </w:tcPr>
          <w:p w14:paraId="33103107"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0.689</w:t>
            </w:r>
          </w:p>
        </w:tc>
        <w:tc>
          <w:tcPr>
            <w:tcW w:w="1595" w:type="dxa"/>
            <w:shd w:val="clear" w:color="auto" w:fill="auto"/>
            <w:noWrap/>
            <w:vAlign w:val="bottom"/>
            <w:hideMark/>
          </w:tcPr>
          <w:p w14:paraId="0F35A00E"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-0.371</w:t>
            </w:r>
          </w:p>
        </w:tc>
        <w:tc>
          <w:tcPr>
            <w:tcW w:w="1426" w:type="dxa"/>
            <w:shd w:val="clear" w:color="auto" w:fill="auto"/>
            <w:noWrap/>
            <w:vAlign w:val="bottom"/>
            <w:hideMark/>
          </w:tcPr>
          <w:p w14:paraId="1749E9A4"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6B0B08DF" w14:textId="77777777" w:rsidTr="008A5AF9">
        <w:trPr>
          <w:trHeight w:val="300"/>
        </w:trPr>
        <w:tc>
          <w:tcPr>
            <w:tcW w:w="1213" w:type="dxa"/>
            <w:shd w:val="clear" w:color="auto" w:fill="auto"/>
            <w:noWrap/>
            <w:vAlign w:val="bottom"/>
            <w:hideMark/>
          </w:tcPr>
          <w:p w14:paraId="353B7834"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TW8</w:t>
            </w:r>
          </w:p>
        </w:tc>
        <w:tc>
          <w:tcPr>
            <w:tcW w:w="1723" w:type="dxa"/>
            <w:shd w:val="clear" w:color="auto" w:fill="auto"/>
            <w:noWrap/>
            <w:vAlign w:val="bottom"/>
            <w:hideMark/>
          </w:tcPr>
          <w:p w14:paraId="457F2281"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0.544</w:t>
            </w:r>
          </w:p>
        </w:tc>
        <w:tc>
          <w:tcPr>
            <w:tcW w:w="1370" w:type="dxa"/>
            <w:shd w:val="clear" w:color="auto" w:fill="auto"/>
            <w:noWrap/>
            <w:vAlign w:val="bottom"/>
            <w:hideMark/>
          </w:tcPr>
          <w:p w14:paraId="395B90DF"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-0.054</w:t>
            </w:r>
          </w:p>
        </w:tc>
        <w:tc>
          <w:tcPr>
            <w:tcW w:w="1689" w:type="dxa"/>
            <w:shd w:val="clear" w:color="auto" w:fill="auto"/>
            <w:noWrap/>
            <w:vAlign w:val="bottom"/>
            <w:hideMark/>
          </w:tcPr>
          <w:p w14:paraId="08D184F8"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0.747</w:t>
            </w:r>
          </w:p>
        </w:tc>
        <w:tc>
          <w:tcPr>
            <w:tcW w:w="1595" w:type="dxa"/>
            <w:shd w:val="clear" w:color="auto" w:fill="auto"/>
            <w:noWrap/>
            <w:vAlign w:val="bottom"/>
            <w:hideMark/>
          </w:tcPr>
          <w:p w14:paraId="68E6DC48"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-0.391</w:t>
            </w:r>
          </w:p>
        </w:tc>
        <w:tc>
          <w:tcPr>
            <w:tcW w:w="1426" w:type="dxa"/>
            <w:shd w:val="clear" w:color="auto" w:fill="auto"/>
            <w:noWrap/>
            <w:vAlign w:val="bottom"/>
            <w:hideMark/>
          </w:tcPr>
          <w:p w14:paraId="7B9DAD37"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32A5D04A" w14:textId="77777777" w:rsidTr="008A5AF9">
        <w:trPr>
          <w:trHeight w:val="300"/>
        </w:trPr>
        <w:tc>
          <w:tcPr>
            <w:tcW w:w="1213" w:type="dxa"/>
            <w:shd w:val="clear" w:color="auto" w:fill="auto"/>
            <w:noWrap/>
            <w:vAlign w:val="bottom"/>
            <w:hideMark/>
          </w:tcPr>
          <w:p w14:paraId="21603073"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TW9</w:t>
            </w:r>
          </w:p>
        </w:tc>
        <w:tc>
          <w:tcPr>
            <w:tcW w:w="1723" w:type="dxa"/>
            <w:shd w:val="clear" w:color="auto" w:fill="auto"/>
            <w:noWrap/>
            <w:vAlign w:val="bottom"/>
            <w:hideMark/>
          </w:tcPr>
          <w:p w14:paraId="022F72BD"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0.532</w:t>
            </w:r>
          </w:p>
        </w:tc>
        <w:tc>
          <w:tcPr>
            <w:tcW w:w="1370" w:type="dxa"/>
            <w:shd w:val="clear" w:color="auto" w:fill="auto"/>
            <w:noWrap/>
            <w:vAlign w:val="bottom"/>
            <w:hideMark/>
          </w:tcPr>
          <w:p w14:paraId="715170A8"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-0.028</w:t>
            </w:r>
          </w:p>
        </w:tc>
        <w:tc>
          <w:tcPr>
            <w:tcW w:w="1689" w:type="dxa"/>
            <w:shd w:val="clear" w:color="auto" w:fill="auto"/>
            <w:noWrap/>
            <w:vAlign w:val="bottom"/>
            <w:hideMark/>
          </w:tcPr>
          <w:p w14:paraId="5C5BDF7B"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0.720</w:t>
            </w:r>
          </w:p>
        </w:tc>
        <w:tc>
          <w:tcPr>
            <w:tcW w:w="1595" w:type="dxa"/>
            <w:shd w:val="clear" w:color="auto" w:fill="auto"/>
            <w:noWrap/>
            <w:vAlign w:val="bottom"/>
            <w:hideMark/>
          </w:tcPr>
          <w:p w14:paraId="4B996B97"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-0.377</w:t>
            </w:r>
          </w:p>
        </w:tc>
        <w:tc>
          <w:tcPr>
            <w:tcW w:w="1426" w:type="dxa"/>
            <w:shd w:val="clear" w:color="auto" w:fill="auto"/>
            <w:noWrap/>
            <w:vAlign w:val="bottom"/>
            <w:hideMark/>
          </w:tcPr>
          <w:p w14:paraId="57C16E00"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498BA095" w14:textId="77777777" w:rsidTr="008A5AF9">
        <w:trPr>
          <w:trHeight w:val="300"/>
        </w:trPr>
        <w:tc>
          <w:tcPr>
            <w:tcW w:w="1213" w:type="dxa"/>
            <w:shd w:val="clear" w:color="auto" w:fill="auto"/>
            <w:noWrap/>
            <w:vAlign w:val="bottom"/>
            <w:hideMark/>
          </w:tcPr>
          <w:p w14:paraId="1E347C01"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TW10</w:t>
            </w:r>
          </w:p>
        </w:tc>
        <w:tc>
          <w:tcPr>
            <w:tcW w:w="1723" w:type="dxa"/>
            <w:shd w:val="clear" w:color="auto" w:fill="auto"/>
            <w:noWrap/>
            <w:vAlign w:val="bottom"/>
            <w:hideMark/>
          </w:tcPr>
          <w:p w14:paraId="5E85F306"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0.514</w:t>
            </w:r>
          </w:p>
        </w:tc>
        <w:tc>
          <w:tcPr>
            <w:tcW w:w="1370" w:type="dxa"/>
            <w:shd w:val="clear" w:color="auto" w:fill="auto"/>
            <w:noWrap/>
            <w:vAlign w:val="bottom"/>
            <w:hideMark/>
          </w:tcPr>
          <w:p w14:paraId="53C92404"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-0.005</w:t>
            </w:r>
          </w:p>
        </w:tc>
        <w:tc>
          <w:tcPr>
            <w:tcW w:w="1689" w:type="dxa"/>
            <w:shd w:val="clear" w:color="auto" w:fill="auto"/>
            <w:noWrap/>
            <w:vAlign w:val="bottom"/>
            <w:hideMark/>
          </w:tcPr>
          <w:p w14:paraId="66778A70"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0.775</w:t>
            </w:r>
          </w:p>
        </w:tc>
        <w:tc>
          <w:tcPr>
            <w:tcW w:w="1595" w:type="dxa"/>
            <w:shd w:val="clear" w:color="auto" w:fill="auto"/>
            <w:noWrap/>
            <w:vAlign w:val="bottom"/>
            <w:hideMark/>
          </w:tcPr>
          <w:p w14:paraId="1306D47D"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-0.303</w:t>
            </w:r>
          </w:p>
        </w:tc>
        <w:tc>
          <w:tcPr>
            <w:tcW w:w="1426" w:type="dxa"/>
            <w:shd w:val="clear" w:color="auto" w:fill="auto"/>
            <w:noWrap/>
            <w:vAlign w:val="bottom"/>
            <w:hideMark/>
          </w:tcPr>
          <w:p w14:paraId="0812852C"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390A93DB" w14:textId="77777777" w:rsidTr="008A5AF9">
        <w:trPr>
          <w:trHeight w:val="300"/>
        </w:trPr>
        <w:tc>
          <w:tcPr>
            <w:tcW w:w="1213" w:type="dxa"/>
            <w:shd w:val="clear" w:color="auto" w:fill="auto"/>
            <w:noWrap/>
            <w:vAlign w:val="bottom"/>
            <w:hideMark/>
          </w:tcPr>
          <w:p w14:paraId="0C9C456E"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WLB1</w:t>
            </w:r>
          </w:p>
        </w:tc>
        <w:tc>
          <w:tcPr>
            <w:tcW w:w="1723" w:type="dxa"/>
            <w:shd w:val="clear" w:color="auto" w:fill="auto"/>
            <w:noWrap/>
            <w:vAlign w:val="bottom"/>
            <w:hideMark/>
          </w:tcPr>
          <w:p w14:paraId="62204382"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-0.301</w:t>
            </w:r>
          </w:p>
        </w:tc>
        <w:tc>
          <w:tcPr>
            <w:tcW w:w="1370" w:type="dxa"/>
            <w:shd w:val="clear" w:color="auto" w:fill="auto"/>
            <w:noWrap/>
            <w:vAlign w:val="bottom"/>
            <w:hideMark/>
          </w:tcPr>
          <w:p w14:paraId="0ACAB510"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0.266</w:t>
            </w:r>
          </w:p>
        </w:tc>
        <w:tc>
          <w:tcPr>
            <w:tcW w:w="1689" w:type="dxa"/>
            <w:shd w:val="clear" w:color="auto" w:fill="auto"/>
            <w:noWrap/>
            <w:vAlign w:val="bottom"/>
            <w:hideMark/>
          </w:tcPr>
          <w:p w14:paraId="1D90CA55"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-0.341</w:t>
            </w:r>
          </w:p>
        </w:tc>
        <w:tc>
          <w:tcPr>
            <w:tcW w:w="1595" w:type="dxa"/>
            <w:shd w:val="clear" w:color="auto" w:fill="auto"/>
            <w:noWrap/>
            <w:vAlign w:val="bottom"/>
            <w:hideMark/>
          </w:tcPr>
          <w:p w14:paraId="56AED61A"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0.750</w:t>
            </w:r>
          </w:p>
        </w:tc>
        <w:tc>
          <w:tcPr>
            <w:tcW w:w="1426" w:type="dxa"/>
            <w:shd w:val="clear" w:color="auto" w:fill="auto"/>
            <w:noWrap/>
            <w:vAlign w:val="bottom"/>
            <w:hideMark/>
          </w:tcPr>
          <w:p w14:paraId="0C587845"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607802E1" w14:textId="77777777" w:rsidTr="008A5AF9">
        <w:trPr>
          <w:trHeight w:val="300"/>
        </w:trPr>
        <w:tc>
          <w:tcPr>
            <w:tcW w:w="1213" w:type="dxa"/>
            <w:shd w:val="clear" w:color="auto" w:fill="auto"/>
            <w:noWrap/>
            <w:vAlign w:val="bottom"/>
            <w:hideMark/>
          </w:tcPr>
          <w:p w14:paraId="65D71984"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WLB2</w:t>
            </w:r>
          </w:p>
        </w:tc>
        <w:tc>
          <w:tcPr>
            <w:tcW w:w="1723" w:type="dxa"/>
            <w:shd w:val="clear" w:color="auto" w:fill="auto"/>
            <w:noWrap/>
            <w:vAlign w:val="bottom"/>
            <w:hideMark/>
          </w:tcPr>
          <w:p w14:paraId="07FAB872"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-0.288</w:t>
            </w:r>
          </w:p>
        </w:tc>
        <w:tc>
          <w:tcPr>
            <w:tcW w:w="1370" w:type="dxa"/>
            <w:shd w:val="clear" w:color="auto" w:fill="auto"/>
            <w:noWrap/>
            <w:vAlign w:val="bottom"/>
            <w:hideMark/>
          </w:tcPr>
          <w:p w14:paraId="38829893"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0.213</w:t>
            </w:r>
          </w:p>
        </w:tc>
        <w:tc>
          <w:tcPr>
            <w:tcW w:w="1689" w:type="dxa"/>
            <w:shd w:val="clear" w:color="auto" w:fill="auto"/>
            <w:noWrap/>
            <w:vAlign w:val="bottom"/>
            <w:hideMark/>
          </w:tcPr>
          <w:p w14:paraId="05240ADC"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-0.381</w:t>
            </w:r>
          </w:p>
        </w:tc>
        <w:tc>
          <w:tcPr>
            <w:tcW w:w="1595" w:type="dxa"/>
            <w:shd w:val="clear" w:color="auto" w:fill="auto"/>
            <w:noWrap/>
            <w:vAlign w:val="bottom"/>
            <w:hideMark/>
          </w:tcPr>
          <w:p w14:paraId="52C14A06"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0.716</w:t>
            </w:r>
          </w:p>
        </w:tc>
        <w:tc>
          <w:tcPr>
            <w:tcW w:w="1426" w:type="dxa"/>
            <w:shd w:val="clear" w:color="auto" w:fill="auto"/>
            <w:noWrap/>
            <w:vAlign w:val="bottom"/>
            <w:hideMark/>
          </w:tcPr>
          <w:p w14:paraId="5C41B98B"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31F66CD4" w14:textId="77777777" w:rsidTr="008A5AF9">
        <w:trPr>
          <w:trHeight w:val="300"/>
        </w:trPr>
        <w:tc>
          <w:tcPr>
            <w:tcW w:w="1213" w:type="dxa"/>
            <w:shd w:val="clear" w:color="auto" w:fill="auto"/>
            <w:noWrap/>
            <w:vAlign w:val="bottom"/>
            <w:hideMark/>
          </w:tcPr>
          <w:p w14:paraId="77135577"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WLB3</w:t>
            </w:r>
          </w:p>
        </w:tc>
        <w:tc>
          <w:tcPr>
            <w:tcW w:w="1723" w:type="dxa"/>
            <w:shd w:val="clear" w:color="auto" w:fill="auto"/>
            <w:noWrap/>
            <w:vAlign w:val="bottom"/>
            <w:hideMark/>
          </w:tcPr>
          <w:p w14:paraId="3BC2AD5E"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-0.273</w:t>
            </w:r>
          </w:p>
        </w:tc>
        <w:tc>
          <w:tcPr>
            <w:tcW w:w="1370" w:type="dxa"/>
            <w:shd w:val="clear" w:color="auto" w:fill="auto"/>
            <w:noWrap/>
            <w:vAlign w:val="bottom"/>
            <w:hideMark/>
          </w:tcPr>
          <w:p w14:paraId="3681C1CC"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0.319</w:t>
            </w:r>
          </w:p>
        </w:tc>
        <w:tc>
          <w:tcPr>
            <w:tcW w:w="1689" w:type="dxa"/>
            <w:shd w:val="clear" w:color="auto" w:fill="auto"/>
            <w:noWrap/>
            <w:vAlign w:val="bottom"/>
            <w:hideMark/>
          </w:tcPr>
          <w:p w14:paraId="2AF47000"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-0.363</w:t>
            </w:r>
          </w:p>
        </w:tc>
        <w:tc>
          <w:tcPr>
            <w:tcW w:w="1595" w:type="dxa"/>
            <w:shd w:val="clear" w:color="auto" w:fill="auto"/>
            <w:noWrap/>
            <w:vAlign w:val="bottom"/>
            <w:hideMark/>
          </w:tcPr>
          <w:p w14:paraId="7E796F03"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0.769</w:t>
            </w:r>
          </w:p>
        </w:tc>
        <w:tc>
          <w:tcPr>
            <w:tcW w:w="1426" w:type="dxa"/>
            <w:shd w:val="clear" w:color="auto" w:fill="auto"/>
            <w:noWrap/>
            <w:vAlign w:val="bottom"/>
            <w:hideMark/>
          </w:tcPr>
          <w:p w14:paraId="13A4BD14"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206B5876" w14:textId="77777777" w:rsidTr="008A5AF9">
        <w:trPr>
          <w:trHeight w:val="300"/>
        </w:trPr>
        <w:tc>
          <w:tcPr>
            <w:tcW w:w="1213" w:type="dxa"/>
            <w:shd w:val="clear" w:color="auto" w:fill="auto"/>
            <w:noWrap/>
            <w:vAlign w:val="bottom"/>
            <w:hideMark/>
          </w:tcPr>
          <w:p w14:paraId="55B9BC35"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WLB6</w:t>
            </w:r>
          </w:p>
        </w:tc>
        <w:tc>
          <w:tcPr>
            <w:tcW w:w="1723" w:type="dxa"/>
            <w:shd w:val="clear" w:color="auto" w:fill="auto"/>
            <w:noWrap/>
            <w:vAlign w:val="bottom"/>
            <w:hideMark/>
          </w:tcPr>
          <w:p w14:paraId="51762A20"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-0.357</w:t>
            </w:r>
          </w:p>
        </w:tc>
        <w:tc>
          <w:tcPr>
            <w:tcW w:w="1370" w:type="dxa"/>
            <w:shd w:val="clear" w:color="auto" w:fill="auto"/>
            <w:noWrap/>
            <w:vAlign w:val="bottom"/>
            <w:hideMark/>
          </w:tcPr>
          <w:p w14:paraId="3D3AE48B"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0.255</w:t>
            </w:r>
          </w:p>
        </w:tc>
        <w:tc>
          <w:tcPr>
            <w:tcW w:w="1689" w:type="dxa"/>
            <w:shd w:val="clear" w:color="auto" w:fill="auto"/>
            <w:noWrap/>
            <w:vAlign w:val="bottom"/>
            <w:hideMark/>
          </w:tcPr>
          <w:p w14:paraId="175E76F3"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-0.465</w:t>
            </w:r>
          </w:p>
        </w:tc>
        <w:tc>
          <w:tcPr>
            <w:tcW w:w="1595" w:type="dxa"/>
            <w:shd w:val="clear" w:color="auto" w:fill="auto"/>
            <w:noWrap/>
            <w:vAlign w:val="bottom"/>
            <w:hideMark/>
          </w:tcPr>
          <w:p w14:paraId="1E060293"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0.776</w:t>
            </w:r>
          </w:p>
        </w:tc>
        <w:tc>
          <w:tcPr>
            <w:tcW w:w="1426" w:type="dxa"/>
            <w:shd w:val="clear" w:color="auto" w:fill="auto"/>
            <w:noWrap/>
            <w:vAlign w:val="bottom"/>
            <w:hideMark/>
          </w:tcPr>
          <w:p w14:paraId="679D8104"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3EB1892D" w14:textId="77777777" w:rsidTr="008A5AF9">
        <w:trPr>
          <w:trHeight w:val="300"/>
        </w:trPr>
        <w:tc>
          <w:tcPr>
            <w:tcW w:w="1213" w:type="dxa"/>
            <w:shd w:val="clear" w:color="auto" w:fill="auto"/>
            <w:noWrap/>
            <w:vAlign w:val="bottom"/>
            <w:hideMark/>
          </w:tcPr>
          <w:p w14:paraId="512D70D2"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WLB7</w:t>
            </w:r>
          </w:p>
        </w:tc>
        <w:tc>
          <w:tcPr>
            <w:tcW w:w="1723" w:type="dxa"/>
            <w:shd w:val="clear" w:color="auto" w:fill="auto"/>
            <w:noWrap/>
            <w:vAlign w:val="bottom"/>
            <w:hideMark/>
          </w:tcPr>
          <w:p w14:paraId="574E0CD7"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-0.164</w:t>
            </w:r>
          </w:p>
        </w:tc>
        <w:tc>
          <w:tcPr>
            <w:tcW w:w="1370" w:type="dxa"/>
            <w:shd w:val="clear" w:color="auto" w:fill="auto"/>
            <w:noWrap/>
            <w:vAlign w:val="bottom"/>
            <w:hideMark/>
          </w:tcPr>
          <w:p w14:paraId="684F8B2A"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0.498</w:t>
            </w:r>
          </w:p>
        </w:tc>
        <w:tc>
          <w:tcPr>
            <w:tcW w:w="1689" w:type="dxa"/>
            <w:shd w:val="clear" w:color="auto" w:fill="auto"/>
            <w:noWrap/>
            <w:vAlign w:val="bottom"/>
            <w:hideMark/>
          </w:tcPr>
          <w:p w14:paraId="4E9ABC26"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-0.264</w:t>
            </w:r>
          </w:p>
        </w:tc>
        <w:tc>
          <w:tcPr>
            <w:tcW w:w="1595" w:type="dxa"/>
            <w:shd w:val="clear" w:color="auto" w:fill="auto"/>
            <w:noWrap/>
            <w:vAlign w:val="bottom"/>
            <w:hideMark/>
          </w:tcPr>
          <w:p w14:paraId="2130DB3E"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0.647</w:t>
            </w:r>
          </w:p>
        </w:tc>
        <w:tc>
          <w:tcPr>
            <w:tcW w:w="1426" w:type="dxa"/>
            <w:shd w:val="clear" w:color="auto" w:fill="auto"/>
            <w:noWrap/>
            <w:vAlign w:val="bottom"/>
            <w:hideMark/>
          </w:tcPr>
          <w:p w14:paraId="6A57A067"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5B36D64E" w14:textId="77777777" w:rsidTr="008A5AF9">
        <w:trPr>
          <w:trHeight w:val="300"/>
        </w:trPr>
        <w:tc>
          <w:tcPr>
            <w:tcW w:w="1213" w:type="dxa"/>
            <w:shd w:val="clear" w:color="auto" w:fill="auto"/>
            <w:noWrap/>
            <w:vAlign w:val="bottom"/>
            <w:hideMark/>
          </w:tcPr>
          <w:p w14:paraId="3BE8638E"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WLB8</w:t>
            </w:r>
          </w:p>
        </w:tc>
        <w:tc>
          <w:tcPr>
            <w:tcW w:w="1723" w:type="dxa"/>
            <w:shd w:val="clear" w:color="auto" w:fill="auto"/>
            <w:noWrap/>
            <w:vAlign w:val="bottom"/>
            <w:hideMark/>
          </w:tcPr>
          <w:p w14:paraId="5D40211D"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-0.262</w:t>
            </w:r>
          </w:p>
        </w:tc>
        <w:tc>
          <w:tcPr>
            <w:tcW w:w="1370" w:type="dxa"/>
            <w:shd w:val="clear" w:color="auto" w:fill="auto"/>
            <w:noWrap/>
            <w:vAlign w:val="bottom"/>
            <w:hideMark/>
          </w:tcPr>
          <w:p w14:paraId="00435046"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0.312</w:t>
            </w:r>
          </w:p>
        </w:tc>
        <w:tc>
          <w:tcPr>
            <w:tcW w:w="1689" w:type="dxa"/>
            <w:shd w:val="clear" w:color="auto" w:fill="auto"/>
            <w:noWrap/>
            <w:vAlign w:val="bottom"/>
            <w:hideMark/>
          </w:tcPr>
          <w:p w14:paraId="316B2EC6"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-0.309</w:t>
            </w:r>
          </w:p>
        </w:tc>
        <w:tc>
          <w:tcPr>
            <w:tcW w:w="1595" w:type="dxa"/>
            <w:shd w:val="clear" w:color="auto" w:fill="auto"/>
            <w:noWrap/>
            <w:vAlign w:val="bottom"/>
            <w:hideMark/>
          </w:tcPr>
          <w:p w14:paraId="77EE3540"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0.693</w:t>
            </w:r>
          </w:p>
        </w:tc>
        <w:tc>
          <w:tcPr>
            <w:tcW w:w="1426" w:type="dxa"/>
            <w:shd w:val="clear" w:color="auto" w:fill="auto"/>
            <w:noWrap/>
            <w:vAlign w:val="bottom"/>
            <w:hideMark/>
          </w:tcPr>
          <w:p w14:paraId="087DBFE1"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r w:rsidR="0072728A" w:rsidRPr="00A86350" w14:paraId="5434C45A" w14:textId="77777777" w:rsidTr="008A5AF9">
        <w:trPr>
          <w:trHeight w:val="300"/>
        </w:trPr>
        <w:tc>
          <w:tcPr>
            <w:tcW w:w="1213" w:type="dxa"/>
            <w:shd w:val="clear" w:color="auto" w:fill="auto"/>
            <w:noWrap/>
            <w:vAlign w:val="bottom"/>
            <w:hideMark/>
          </w:tcPr>
          <w:p w14:paraId="61C857AF" w14:textId="77777777" w:rsidR="0072728A" w:rsidRPr="00A86350" w:rsidRDefault="0072728A" w:rsidP="00165731">
            <w:pPr>
              <w:spacing w:after="0" w:line="240" w:lineRule="auto"/>
              <w:ind w:right="348"/>
              <w:jc w:val="both"/>
              <w:rPr>
                <w:rFonts w:ascii="Cambria" w:hAnsi="Cambria" w:cs="Times New Roman"/>
                <w:sz w:val="20"/>
                <w:szCs w:val="20"/>
              </w:rPr>
            </w:pPr>
            <w:r w:rsidRPr="00A86350">
              <w:rPr>
                <w:rFonts w:ascii="Cambria" w:hAnsi="Cambria" w:cs="Times New Roman"/>
                <w:sz w:val="20"/>
                <w:szCs w:val="20"/>
              </w:rPr>
              <w:t>WLB9</w:t>
            </w:r>
          </w:p>
        </w:tc>
        <w:tc>
          <w:tcPr>
            <w:tcW w:w="1723" w:type="dxa"/>
            <w:shd w:val="clear" w:color="auto" w:fill="auto"/>
            <w:noWrap/>
            <w:vAlign w:val="bottom"/>
            <w:hideMark/>
          </w:tcPr>
          <w:p w14:paraId="5DD8BD3F"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-0.251</w:t>
            </w:r>
          </w:p>
        </w:tc>
        <w:tc>
          <w:tcPr>
            <w:tcW w:w="1370" w:type="dxa"/>
            <w:shd w:val="clear" w:color="auto" w:fill="auto"/>
            <w:noWrap/>
            <w:vAlign w:val="bottom"/>
            <w:hideMark/>
          </w:tcPr>
          <w:p w14:paraId="5EE11092"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0.192</w:t>
            </w:r>
          </w:p>
        </w:tc>
        <w:tc>
          <w:tcPr>
            <w:tcW w:w="1689" w:type="dxa"/>
            <w:shd w:val="clear" w:color="auto" w:fill="auto"/>
            <w:noWrap/>
            <w:vAlign w:val="bottom"/>
            <w:hideMark/>
          </w:tcPr>
          <w:p w14:paraId="7B45A673"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-0.341</w:t>
            </w:r>
          </w:p>
        </w:tc>
        <w:tc>
          <w:tcPr>
            <w:tcW w:w="1595" w:type="dxa"/>
            <w:shd w:val="clear" w:color="auto" w:fill="auto"/>
            <w:noWrap/>
            <w:vAlign w:val="bottom"/>
            <w:hideMark/>
          </w:tcPr>
          <w:p w14:paraId="3A0F7BD2"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0.691</w:t>
            </w:r>
          </w:p>
        </w:tc>
        <w:tc>
          <w:tcPr>
            <w:tcW w:w="1426" w:type="dxa"/>
            <w:shd w:val="clear" w:color="auto" w:fill="auto"/>
            <w:noWrap/>
            <w:vAlign w:val="bottom"/>
            <w:hideMark/>
          </w:tcPr>
          <w:p w14:paraId="7F0DEC72" w14:textId="77777777" w:rsidR="0072728A" w:rsidRPr="00A86350" w:rsidRDefault="0072728A" w:rsidP="00165731">
            <w:pPr>
              <w:spacing w:after="0" w:line="240" w:lineRule="auto"/>
              <w:ind w:right="30"/>
              <w:jc w:val="center"/>
              <w:rPr>
                <w:rFonts w:ascii="Cambria" w:hAnsi="Cambria" w:cs="Times New Roman"/>
                <w:sz w:val="20"/>
                <w:szCs w:val="20"/>
              </w:rPr>
            </w:pPr>
            <w:r w:rsidRPr="00A86350">
              <w:rPr>
                <w:rFonts w:ascii="Cambria" w:hAnsi="Cambria" w:cs="Times New Roman"/>
                <w:sz w:val="20"/>
                <w:szCs w:val="20"/>
              </w:rPr>
              <w:t>Valid</w:t>
            </w:r>
          </w:p>
        </w:tc>
      </w:tr>
    </w:tbl>
    <w:p w14:paraId="075DA31D" w14:textId="77777777" w:rsidR="0072728A" w:rsidRPr="00A86350" w:rsidRDefault="0072728A" w:rsidP="0072728A">
      <w:pPr>
        <w:spacing w:after="0" w:line="240" w:lineRule="auto"/>
        <w:ind w:right="348"/>
        <w:jc w:val="both"/>
        <w:rPr>
          <w:rFonts w:ascii="Cambria" w:hAnsi="Cambria" w:cs="Times New Roman"/>
          <w:iCs/>
          <w:sz w:val="20"/>
          <w:szCs w:val="20"/>
        </w:rPr>
      </w:pPr>
    </w:p>
    <w:p w14:paraId="1AD54E23" w14:textId="1199D470" w:rsidR="008A5AF9" w:rsidRDefault="001C4E49" w:rsidP="0072728A">
      <w:pPr>
        <w:spacing w:after="0" w:line="240" w:lineRule="auto"/>
        <w:ind w:right="348"/>
        <w:jc w:val="both"/>
        <w:rPr>
          <w:rFonts w:ascii="Cambria" w:hAnsi="Cambria" w:cs="Times New Roman"/>
          <w:sz w:val="20"/>
          <w:szCs w:val="20"/>
          <w:lang w:val="id-ID"/>
        </w:rPr>
      </w:pPr>
      <w:r w:rsidRPr="001C4E49">
        <w:rPr>
          <w:rFonts w:ascii="Cambria" w:hAnsi="Cambria" w:cs="Times New Roman"/>
          <w:sz w:val="20"/>
          <w:szCs w:val="20"/>
          <w:lang w:val="id-ID"/>
        </w:rPr>
        <w:t>Based on the information provided in the table, it's evident that each variable demonstrates discriminant validity, as indicated by cross-loading values that are higher when compared to other constructs, thus confirming their validity. Beyond utilizing cross-loading values for assessing discriminant validity, another method involves the Average Variance Extracted (AVE) value. For a variable indicator to be deemed valid through this method, it must meet a criterion value of 0.5 or above. Here are the Average Variance Extracted (AVE) values obtained in this research:</w:t>
      </w:r>
    </w:p>
    <w:p w14:paraId="6579918C" w14:textId="77777777" w:rsidR="001C4E49" w:rsidRPr="00A86350" w:rsidRDefault="001C4E49" w:rsidP="0072728A">
      <w:pPr>
        <w:spacing w:after="0" w:line="240" w:lineRule="auto"/>
        <w:ind w:right="348"/>
        <w:jc w:val="both"/>
        <w:rPr>
          <w:rFonts w:ascii="Cambria" w:hAnsi="Cambria" w:cs="Times New Roman"/>
          <w:iCs/>
          <w:sz w:val="20"/>
          <w:szCs w:val="20"/>
        </w:rPr>
      </w:pPr>
    </w:p>
    <w:p w14:paraId="63EDBAC8" w14:textId="6AD0607F" w:rsidR="0072728A" w:rsidRPr="00A86350" w:rsidRDefault="00A86350" w:rsidP="0072728A">
      <w:pPr>
        <w:spacing w:after="0" w:line="240" w:lineRule="auto"/>
        <w:ind w:right="348"/>
        <w:jc w:val="both"/>
        <w:rPr>
          <w:rFonts w:ascii="Cambria" w:hAnsi="Cambria" w:cs="Times New Roman"/>
          <w:sz w:val="20"/>
          <w:szCs w:val="20"/>
        </w:rPr>
      </w:pPr>
      <w:r>
        <w:rPr>
          <w:rFonts w:ascii="Cambria" w:hAnsi="Cambria" w:cs="Times New Roman"/>
          <w:iCs/>
          <w:sz w:val="20"/>
          <w:szCs w:val="20"/>
        </w:rPr>
        <w:t xml:space="preserve">            </w:t>
      </w:r>
      <w:r w:rsidR="00887942" w:rsidRPr="00A86350">
        <w:rPr>
          <w:rFonts w:ascii="Cambria" w:hAnsi="Cambria" w:cs="Times New Roman"/>
          <w:iCs/>
          <w:sz w:val="20"/>
          <w:szCs w:val="20"/>
        </w:rPr>
        <w:t>Table 9. Average Variance Extracted (AVE) Data</w:t>
      </w:r>
    </w:p>
    <w:tbl>
      <w:tblPr>
        <w:tblStyle w:val="GridTable6Colorful-Accent5"/>
        <w:tblW w:w="801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543"/>
        <w:gridCol w:w="1778"/>
      </w:tblGrid>
      <w:tr w:rsidR="00887942" w:rsidRPr="00A86350" w14:paraId="1C07A9B2" w14:textId="77777777" w:rsidTr="0088794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bottom w:val="single" w:sz="4" w:space="0" w:color="auto"/>
            </w:tcBorders>
            <w:shd w:val="clear" w:color="auto" w:fill="auto"/>
            <w:noWrap/>
            <w:hideMark/>
          </w:tcPr>
          <w:p w14:paraId="32237894" w14:textId="698730B1" w:rsidR="00887942" w:rsidRPr="00A86350" w:rsidRDefault="00887942" w:rsidP="00887942">
            <w:pPr>
              <w:ind w:right="348"/>
              <w:jc w:val="center"/>
              <w:rPr>
                <w:rFonts w:ascii="Cambria" w:hAnsi="Cambria" w:cs="Times New Roman"/>
                <w:b w:val="0"/>
                <w:bCs w:val="0"/>
                <w:color w:val="auto"/>
                <w:sz w:val="20"/>
                <w:szCs w:val="20"/>
              </w:rPr>
            </w:pPr>
          </w:p>
        </w:tc>
        <w:tc>
          <w:tcPr>
            <w:tcW w:w="3543" w:type="dxa"/>
            <w:tcBorders>
              <w:top w:val="single" w:sz="4" w:space="0" w:color="auto"/>
              <w:bottom w:val="single" w:sz="4" w:space="0" w:color="auto"/>
            </w:tcBorders>
            <w:shd w:val="clear" w:color="auto" w:fill="auto"/>
            <w:noWrap/>
            <w:hideMark/>
          </w:tcPr>
          <w:p w14:paraId="15D5969E" w14:textId="37CCEECA" w:rsidR="00887942" w:rsidRPr="00A86350" w:rsidRDefault="00887942" w:rsidP="00887942">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AVE Description</w:t>
            </w:r>
          </w:p>
        </w:tc>
        <w:tc>
          <w:tcPr>
            <w:tcW w:w="1778" w:type="dxa"/>
            <w:tcBorders>
              <w:top w:val="single" w:sz="4" w:space="0" w:color="auto"/>
              <w:bottom w:val="single" w:sz="4" w:space="0" w:color="auto"/>
            </w:tcBorders>
            <w:shd w:val="clear" w:color="auto" w:fill="auto"/>
            <w:noWrap/>
            <w:hideMark/>
          </w:tcPr>
          <w:p w14:paraId="3DFFDE80" w14:textId="076930F1" w:rsidR="00887942" w:rsidRPr="00A86350" w:rsidRDefault="00887942" w:rsidP="00887942">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b w:val="0"/>
                <w:bCs w:val="0"/>
                <w:color w:val="auto"/>
                <w:sz w:val="20"/>
                <w:szCs w:val="20"/>
              </w:rPr>
              <w:t>Description</w:t>
            </w:r>
          </w:p>
        </w:tc>
      </w:tr>
      <w:tr w:rsidR="00887942" w:rsidRPr="00A86350" w14:paraId="1D2D5BB8" w14:textId="77777777" w:rsidTr="0088794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tcBorders>
            <w:shd w:val="clear" w:color="auto" w:fill="auto"/>
            <w:noWrap/>
            <w:hideMark/>
          </w:tcPr>
          <w:p w14:paraId="6D05D94B" w14:textId="236F46C5" w:rsidR="00887942" w:rsidRPr="00A86350" w:rsidRDefault="00887942" w:rsidP="00887942">
            <w:pPr>
              <w:ind w:right="348"/>
              <w:jc w:val="both"/>
              <w:rPr>
                <w:rFonts w:ascii="Cambria" w:hAnsi="Cambria" w:cs="Times New Roman"/>
                <w:b w:val="0"/>
                <w:bCs w:val="0"/>
                <w:color w:val="auto"/>
                <w:sz w:val="20"/>
                <w:szCs w:val="20"/>
              </w:rPr>
            </w:pPr>
            <w:r w:rsidRPr="00A86350">
              <w:rPr>
                <w:rFonts w:ascii="Cambria" w:hAnsi="Cambria"/>
                <w:b w:val="0"/>
                <w:bCs w:val="0"/>
                <w:color w:val="auto"/>
                <w:sz w:val="20"/>
                <w:szCs w:val="20"/>
              </w:rPr>
              <w:t>Emotional Exhaustion</w:t>
            </w:r>
          </w:p>
        </w:tc>
        <w:tc>
          <w:tcPr>
            <w:tcW w:w="3543" w:type="dxa"/>
            <w:tcBorders>
              <w:top w:val="single" w:sz="4" w:space="0" w:color="auto"/>
            </w:tcBorders>
            <w:shd w:val="clear" w:color="auto" w:fill="auto"/>
            <w:noWrap/>
            <w:hideMark/>
          </w:tcPr>
          <w:p w14:paraId="146E04F7" w14:textId="77777777" w:rsidR="00887942" w:rsidRPr="00A86350" w:rsidRDefault="00887942" w:rsidP="00887942">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0.540</w:t>
            </w:r>
          </w:p>
        </w:tc>
        <w:tc>
          <w:tcPr>
            <w:tcW w:w="1778" w:type="dxa"/>
            <w:tcBorders>
              <w:top w:val="single" w:sz="4" w:space="0" w:color="auto"/>
            </w:tcBorders>
            <w:shd w:val="clear" w:color="auto" w:fill="auto"/>
            <w:noWrap/>
            <w:hideMark/>
          </w:tcPr>
          <w:p w14:paraId="5BC12ECD" w14:textId="77777777" w:rsidR="00887942" w:rsidRPr="00A86350" w:rsidRDefault="00887942" w:rsidP="00887942">
            <w:pPr>
              <w:ind w:right="348"/>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887942" w:rsidRPr="00A86350" w14:paraId="111E6C95" w14:textId="77777777" w:rsidTr="00887942">
        <w:trPr>
          <w:trHeight w:val="300"/>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noWrap/>
            <w:hideMark/>
          </w:tcPr>
          <w:p w14:paraId="7024753C" w14:textId="7131DF4E" w:rsidR="00887942" w:rsidRPr="00A86350" w:rsidRDefault="00887942" w:rsidP="00887942">
            <w:pPr>
              <w:ind w:right="348"/>
              <w:jc w:val="both"/>
              <w:rPr>
                <w:rFonts w:ascii="Cambria" w:hAnsi="Cambria" w:cs="Times New Roman"/>
                <w:b w:val="0"/>
                <w:bCs w:val="0"/>
                <w:color w:val="auto"/>
                <w:sz w:val="20"/>
                <w:szCs w:val="20"/>
              </w:rPr>
            </w:pPr>
            <w:r w:rsidRPr="00A86350">
              <w:rPr>
                <w:rFonts w:ascii="Cambria" w:hAnsi="Cambria"/>
                <w:b w:val="0"/>
                <w:bCs w:val="0"/>
                <w:color w:val="auto"/>
                <w:sz w:val="20"/>
                <w:szCs w:val="20"/>
              </w:rPr>
              <w:t>Loyalty</w:t>
            </w:r>
          </w:p>
        </w:tc>
        <w:tc>
          <w:tcPr>
            <w:tcW w:w="3543" w:type="dxa"/>
            <w:shd w:val="clear" w:color="auto" w:fill="auto"/>
            <w:noWrap/>
            <w:hideMark/>
          </w:tcPr>
          <w:p w14:paraId="41B2855E" w14:textId="77777777" w:rsidR="00887942" w:rsidRPr="00A86350" w:rsidRDefault="00887942" w:rsidP="00887942">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0.533</w:t>
            </w:r>
          </w:p>
        </w:tc>
        <w:tc>
          <w:tcPr>
            <w:tcW w:w="1778" w:type="dxa"/>
            <w:shd w:val="clear" w:color="auto" w:fill="auto"/>
            <w:noWrap/>
            <w:hideMark/>
          </w:tcPr>
          <w:p w14:paraId="78B349AD" w14:textId="77777777" w:rsidR="00887942" w:rsidRPr="00A86350" w:rsidRDefault="00887942" w:rsidP="00887942">
            <w:pPr>
              <w:ind w:right="348"/>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887942" w:rsidRPr="00A86350" w14:paraId="7CEDDCC7" w14:textId="77777777" w:rsidTr="0088794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noWrap/>
            <w:hideMark/>
          </w:tcPr>
          <w:p w14:paraId="573857FC" w14:textId="2B643C2A" w:rsidR="00887942" w:rsidRPr="00A86350" w:rsidRDefault="00887942" w:rsidP="00887942">
            <w:pPr>
              <w:ind w:right="348"/>
              <w:jc w:val="both"/>
              <w:rPr>
                <w:rFonts w:ascii="Cambria" w:hAnsi="Cambria" w:cs="Times New Roman"/>
                <w:b w:val="0"/>
                <w:bCs w:val="0"/>
                <w:color w:val="auto"/>
                <w:sz w:val="20"/>
                <w:szCs w:val="20"/>
              </w:rPr>
            </w:pPr>
            <w:r w:rsidRPr="00A86350">
              <w:rPr>
                <w:rFonts w:ascii="Cambria" w:hAnsi="Cambria"/>
                <w:b w:val="0"/>
                <w:bCs w:val="0"/>
                <w:color w:val="auto"/>
                <w:sz w:val="20"/>
                <w:szCs w:val="20"/>
              </w:rPr>
              <w:t>Time Pressure</w:t>
            </w:r>
          </w:p>
        </w:tc>
        <w:tc>
          <w:tcPr>
            <w:tcW w:w="3543" w:type="dxa"/>
            <w:shd w:val="clear" w:color="auto" w:fill="auto"/>
            <w:noWrap/>
            <w:hideMark/>
          </w:tcPr>
          <w:p w14:paraId="27943FCE" w14:textId="77777777" w:rsidR="00887942" w:rsidRPr="00A86350" w:rsidRDefault="00887942" w:rsidP="00887942">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0.566</w:t>
            </w:r>
          </w:p>
        </w:tc>
        <w:tc>
          <w:tcPr>
            <w:tcW w:w="1778" w:type="dxa"/>
            <w:shd w:val="clear" w:color="auto" w:fill="auto"/>
            <w:noWrap/>
            <w:hideMark/>
          </w:tcPr>
          <w:p w14:paraId="7D6092D4" w14:textId="77777777" w:rsidR="00887942" w:rsidRPr="00A86350" w:rsidRDefault="00887942" w:rsidP="00887942">
            <w:pPr>
              <w:ind w:right="348"/>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r w:rsidR="00887942" w:rsidRPr="00A86350" w14:paraId="2DD8B319" w14:textId="77777777" w:rsidTr="00887942">
        <w:trPr>
          <w:trHeight w:val="300"/>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noWrap/>
            <w:hideMark/>
          </w:tcPr>
          <w:p w14:paraId="4C3BB19B" w14:textId="1B37E3A6" w:rsidR="00887942" w:rsidRPr="00A86350" w:rsidRDefault="00887942" w:rsidP="00887942">
            <w:pPr>
              <w:ind w:right="348"/>
              <w:jc w:val="both"/>
              <w:rPr>
                <w:rFonts w:ascii="Cambria" w:hAnsi="Cambria" w:cs="Times New Roman"/>
                <w:b w:val="0"/>
                <w:bCs w:val="0"/>
                <w:color w:val="auto"/>
                <w:sz w:val="20"/>
                <w:szCs w:val="20"/>
              </w:rPr>
            </w:pPr>
            <w:proofErr w:type="spellStart"/>
            <w:r w:rsidRPr="00A86350">
              <w:rPr>
                <w:rFonts w:ascii="Cambria" w:hAnsi="Cambria"/>
                <w:b w:val="0"/>
                <w:bCs w:val="0"/>
                <w:color w:val="auto"/>
                <w:sz w:val="20"/>
                <w:szCs w:val="20"/>
              </w:rPr>
              <w:t>Worklife</w:t>
            </w:r>
            <w:proofErr w:type="spellEnd"/>
            <w:r w:rsidRPr="00A86350">
              <w:rPr>
                <w:rFonts w:ascii="Cambria" w:hAnsi="Cambria"/>
                <w:b w:val="0"/>
                <w:bCs w:val="0"/>
                <w:color w:val="auto"/>
                <w:sz w:val="20"/>
                <w:szCs w:val="20"/>
              </w:rPr>
              <w:t xml:space="preserve"> Balance</w:t>
            </w:r>
          </w:p>
        </w:tc>
        <w:tc>
          <w:tcPr>
            <w:tcW w:w="3543" w:type="dxa"/>
            <w:shd w:val="clear" w:color="auto" w:fill="auto"/>
            <w:noWrap/>
            <w:hideMark/>
          </w:tcPr>
          <w:p w14:paraId="29197621" w14:textId="77777777" w:rsidR="00887942" w:rsidRPr="00A86350" w:rsidRDefault="00887942" w:rsidP="00887942">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0.521</w:t>
            </w:r>
          </w:p>
        </w:tc>
        <w:tc>
          <w:tcPr>
            <w:tcW w:w="1778" w:type="dxa"/>
            <w:shd w:val="clear" w:color="auto" w:fill="auto"/>
            <w:noWrap/>
            <w:hideMark/>
          </w:tcPr>
          <w:p w14:paraId="50D59C44" w14:textId="77777777" w:rsidR="00887942" w:rsidRPr="00A86350" w:rsidRDefault="00887942" w:rsidP="00887942">
            <w:pPr>
              <w:ind w:right="348"/>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Valid</w:t>
            </w:r>
          </w:p>
        </w:tc>
      </w:tr>
    </w:tbl>
    <w:p w14:paraId="6D5B8A1D" w14:textId="77777777" w:rsidR="0072728A" w:rsidRPr="00A86350" w:rsidRDefault="0072728A" w:rsidP="0072728A">
      <w:pPr>
        <w:spacing w:after="0" w:line="240" w:lineRule="auto"/>
        <w:ind w:right="348"/>
        <w:jc w:val="both"/>
        <w:rPr>
          <w:rFonts w:ascii="Cambria" w:hAnsi="Cambria" w:cs="Times New Roman"/>
          <w:b/>
          <w:bCs/>
          <w:sz w:val="20"/>
          <w:szCs w:val="20"/>
        </w:rPr>
      </w:pPr>
    </w:p>
    <w:p w14:paraId="53E670A4" w14:textId="77777777" w:rsidR="001C4E49" w:rsidRPr="001C4E49" w:rsidRDefault="001C4E49" w:rsidP="001C4E49">
      <w:pPr>
        <w:spacing w:after="0" w:line="240" w:lineRule="auto"/>
        <w:ind w:right="348"/>
        <w:jc w:val="both"/>
        <w:rPr>
          <w:rFonts w:ascii="Cambria" w:hAnsi="Cambria" w:cs="Times New Roman"/>
          <w:sz w:val="20"/>
          <w:szCs w:val="20"/>
        </w:rPr>
      </w:pPr>
      <w:r w:rsidRPr="001C4E49">
        <w:rPr>
          <w:rFonts w:ascii="Cambria" w:hAnsi="Cambria" w:cs="Times New Roman"/>
          <w:sz w:val="20"/>
          <w:szCs w:val="20"/>
        </w:rPr>
        <w:t>Given that the AVE values for all constructs in the table are ≥ 0.5, it can be concluded that the constructs meet the criteria for validity.</w:t>
      </w:r>
    </w:p>
    <w:p w14:paraId="4A7C25F5" w14:textId="77777777" w:rsidR="001C4E49" w:rsidRPr="001C4E49" w:rsidRDefault="001C4E49" w:rsidP="001C4E49">
      <w:pPr>
        <w:spacing w:after="0" w:line="240" w:lineRule="auto"/>
        <w:ind w:right="348"/>
        <w:jc w:val="both"/>
        <w:rPr>
          <w:rFonts w:ascii="Cambria" w:hAnsi="Cambria" w:cs="Times New Roman"/>
          <w:sz w:val="20"/>
          <w:szCs w:val="20"/>
        </w:rPr>
      </w:pPr>
    </w:p>
    <w:p w14:paraId="49BA16C5" w14:textId="17C914CD" w:rsidR="00887942" w:rsidRPr="00A86350" w:rsidRDefault="001C4E49" w:rsidP="001C4E49">
      <w:pPr>
        <w:spacing w:after="0" w:line="240" w:lineRule="auto"/>
        <w:ind w:right="348"/>
        <w:jc w:val="both"/>
        <w:rPr>
          <w:rFonts w:ascii="Cambria" w:hAnsi="Cambria" w:cs="Times New Roman"/>
          <w:b/>
          <w:bCs/>
          <w:sz w:val="20"/>
          <w:szCs w:val="20"/>
        </w:rPr>
      </w:pPr>
      <w:r w:rsidRPr="001C4E49">
        <w:rPr>
          <w:rFonts w:ascii="Cambria" w:hAnsi="Cambria" w:cs="Times New Roman"/>
          <w:b/>
          <w:bCs/>
          <w:sz w:val="20"/>
          <w:szCs w:val="20"/>
        </w:rPr>
        <w:t>Reliability</w:t>
      </w:r>
      <w:r w:rsidRPr="001C4E49">
        <w:rPr>
          <w:rFonts w:ascii="Cambria" w:hAnsi="Cambria" w:cs="Times New Roman"/>
          <w:sz w:val="20"/>
          <w:szCs w:val="20"/>
        </w:rPr>
        <w:t xml:space="preserve"> testing is employed to assess the consistency of the variable indicators. A variable is considered reliable or credible if the Composite Reliability value for each variable exceeds 0.7.</w:t>
      </w:r>
    </w:p>
    <w:p w14:paraId="285FDEAE" w14:textId="3B49C095" w:rsidR="0072728A" w:rsidRPr="00A86350" w:rsidRDefault="00887942" w:rsidP="0072728A">
      <w:pPr>
        <w:spacing w:after="0" w:line="240" w:lineRule="auto"/>
        <w:ind w:right="348"/>
        <w:jc w:val="both"/>
        <w:rPr>
          <w:rFonts w:ascii="Cambria" w:hAnsi="Cambria" w:cs="Times New Roman"/>
          <w:sz w:val="20"/>
          <w:szCs w:val="20"/>
        </w:rPr>
      </w:pPr>
      <w:r w:rsidRPr="00A86350">
        <w:rPr>
          <w:rFonts w:ascii="Cambria" w:hAnsi="Cambria" w:cs="Times New Roman"/>
          <w:sz w:val="20"/>
          <w:szCs w:val="20"/>
        </w:rPr>
        <w:t xml:space="preserve">                 </w:t>
      </w:r>
      <w:r w:rsidR="00A86350">
        <w:rPr>
          <w:rFonts w:ascii="Cambria" w:hAnsi="Cambria" w:cs="Times New Roman"/>
          <w:sz w:val="20"/>
          <w:szCs w:val="20"/>
        </w:rPr>
        <w:t xml:space="preserve">        </w:t>
      </w:r>
      <w:r w:rsidRPr="00A86350">
        <w:rPr>
          <w:rFonts w:ascii="Cambria" w:hAnsi="Cambria" w:cs="Times New Roman"/>
          <w:sz w:val="20"/>
          <w:szCs w:val="20"/>
        </w:rPr>
        <w:t>Table 10. Reliability Results</w:t>
      </w:r>
    </w:p>
    <w:tbl>
      <w:tblPr>
        <w:tblStyle w:val="GridTable6Colorful-Accent5"/>
        <w:tblW w:w="690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985"/>
        <w:gridCol w:w="2085"/>
      </w:tblGrid>
      <w:tr w:rsidR="0072728A" w:rsidRPr="00A86350" w14:paraId="22A4D804" w14:textId="77777777" w:rsidTr="0088794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bottom w:val="single" w:sz="4" w:space="0" w:color="auto"/>
            </w:tcBorders>
            <w:shd w:val="clear" w:color="auto" w:fill="auto"/>
            <w:noWrap/>
            <w:hideMark/>
          </w:tcPr>
          <w:p w14:paraId="00EE8AD0" w14:textId="77777777" w:rsidR="0072728A" w:rsidRPr="00A86350" w:rsidRDefault="0072728A" w:rsidP="00165731">
            <w:pPr>
              <w:ind w:right="348"/>
              <w:jc w:val="both"/>
              <w:rPr>
                <w:rFonts w:ascii="Cambria" w:hAnsi="Cambria" w:cs="Times New Roman"/>
                <w:b w:val="0"/>
                <w:bCs w:val="0"/>
                <w:color w:val="auto"/>
                <w:sz w:val="20"/>
                <w:szCs w:val="20"/>
              </w:rPr>
            </w:pPr>
            <w:r w:rsidRPr="00A86350">
              <w:rPr>
                <w:rFonts w:ascii="Cambria" w:hAnsi="Cambria" w:cs="Times New Roman"/>
                <w:b w:val="0"/>
                <w:bCs w:val="0"/>
                <w:color w:val="auto"/>
                <w:sz w:val="20"/>
                <w:szCs w:val="20"/>
              </w:rPr>
              <w:t> </w:t>
            </w:r>
          </w:p>
        </w:tc>
        <w:tc>
          <w:tcPr>
            <w:tcW w:w="1985" w:type="dxa"/>
            <w:tcBorders>
              <w:top w:val="single" w:sz="4" w:space="0" w:color="auto"/>
              <w:bottom w:val="single" w:sz="4" w:space="0" w:color="auto"/>
            </w:tcBorders>
            <w:shd w:val="clear" w:color="auto" w:fill="auto"/>
            <w:noWrap/>
            <w:hideMark/>
          </w:tcPr>
          <w:p w14:paraId="5A4FF99E" w14:textId="77777777" w:rsidR="0072728A" w:rsidRPr="00A86350" w:rsidRDefault="0072728A" w:rsidP="00165731">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Cronbach's alpha</w:t>
            </w:r>
          </w:p>
        </w:tc>
        <w:tc>
          <w:tcPr>
            <w:tcW w:w="2085" w:type="dxa"/>
            <w:tcBorders>
              <w:top w:val="single" w:sz="4" w:space="0" w:color="auto"/>
              <w:bottom w:val="single" w:sz="4" w:space="0" w:color="auto"/>
            </w:tcBorders>
            <w:shd w:val="clear" w:color="auto" w:fill="auto"/>
            <w:noWrap/>
            <w:hideMark/>
          </w:tcPr>
          <w:p w14:paraId="49281B1C" w14:textId="50AA1F9F" w:rsidR="0072728A" w:rsidRPr="00A86350" w:rsidRDefault="00887942" w:rsidP="00165731">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Description</w:t>
            </w:r>
          </w:p>
        </w:tc>
      </w:tr>
      <w:tr w:rsidR="00887942" w:rsidRPr="00A86350" w14:paraId="5DC7AA63" w14:textId="77777777" w:rsidTr="0088794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tcBorders>
            <w:shd w:val="clear" w:color="auto" w:fill="auto"/>
            <w:noWrap/>
            <w:hideMark/>
          </w:tcPr>
          <w:p w14:paraId="28FFD8F0" w14:textId="40210D09" w:rsidR="00887942" w:rsidRPr="00A86350" w:rsidRDefault="00887942" w:rsidP="00887942">
            <w:pPr>
              <w:ind w:right="348"/>
              <w:jc w:val="both"/>
              <w:rPr>
                <w:rFonts w:ascii="Cambria" w:hAnsi="Cambria" w:cs="Times New Roman"/>
                <w:b w:val="0"/>
                <w:bCs w:val="0"/>
                <w:color w:val="auto"/>
                <w:sz w:val="20"/>
                <w:szCs w:val="20"/>
              </w:rPr>
            </w:pPr>
            <w:r w:rsidRPr="00A86350">
              <w:rPr>
                <w:rFonts w:ascii="Cambria" w:hAnsi="Cambria"/>
                <w:b w:val="0"/>
                <w:bCs w:val="0"/>
                <w:color w:val="auto"/>
                <w:sz w:val="20"/>
                <w:szCs w:val="20"/>
              </w:rPr>
              <w:t>Emotional Exhaustion</w:t>
            </w:r>
          </w:p>
        </w:tc>
        <w:tc>
          <w:tcPr>
            <w:tcW w:w="1985" w:type="dxa"/>
            <w:tcBorders>
              <w:top w:val="single" w:sz="4" w:space="0" w:color="auto"/>
            </w:tcBorders>
            <w:shd w:val="clear" w:color="auto" w:fill="auto"/>
            <w:noWrap/>
            <w:hideMark/>
          </w:tcPr>
          <w:p w14:paraId="7A322D99" w14:textId="77777777" w:rsidR="00887942" w:rsidRPr="00A86350" w:rsidRDefault="00887942" w:rsidP="00887942">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0.724</w:t>
            </w:r>
          </w:p>
        </w:tc>
        <w:tc>
          <w:tcPr>
            <w:tcW w:w="2085" w:type="dxa"/>
            <w:tcBorders>
              <w:top w:val="single" w:sz="4" w:space="0" w:color="auto"/>
            </w:tcBorders>
            <w:shd w:val="clear" w:color="auto" w:fill="auto"/>
            <w:noWrap/>
            <w:hideMark/>
          </w:tcPr>
          <w:p w14:paraId="720C528C" w14:textId="77777777" w:rsidR="00887942" w:rsidRPr="00A86350" w:rsidRDefault="00887942" w:rsidP="00887942">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Reliable</w:t>
            </w:r>
          </w:p>
        </w:tc>
      </w:tr>
      <w:tr w:rsidR="00887942" w:rsidRPr="00A86350" w14:paraId="065671AE" w14:textId="77777777" w:rsidTr="00887942">
        <w:trPr>
          <w:trHeight w:val="300"/>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noWrap/>
            <w:hideMark/>
          </w:tcPr>
          <w:p w14:paraId="4FE07699" w14:textId="7FF88D16" w:rsidR="00887942" w:rsidRPr="00A86350" w:rsidRDefault="00887942" w:rsidP="00887942">
            <w:pPr>
              <w:ind w:right="348"/>
              <w:jc w:val="both"/>
              <w:rPr>
                <w:rFonts w:ascii="Cambria" w:hAnsi="Cambria" w:cs="Times New Roman"/>
                <w:b w:val="0"/>
                <w:bCs w:val="0"/>
                <w:color w:val="auto"/>
                <w:sz w:val="20"/>
                <w:szCs w:val="20"/>
              </w:rPr>
            </w:pPr>
            <w:r w:rsidRPr="00A86350">
              <w:rPr>
                <w:rFonts w:ascii="Cambria" w:hAnsi="Cambria"/>
                <w:b w:val="0"/>
                <w:bCs w:val="0"/>
                <w:color w:val="auto"/>
                <w:sz w:val="20"/>
                <w:szCs w:val="20"/>
              </w:rPr>
              <w:t>Loyalty</w:t>
            </w:r>
          </w:p>
        </w:tc>
        <w:tc>
          <w:tcPr>
            <w:tcW w:w="1985" w:type="dxa"/>
            <w:shd w:val="clear" w:color="auto" w:fill="auto"/>
            <w:noWrap/>
            <w:hideMark/>
          </w:tcPr>
          <w:p w14:paraId="7132B53A" w14:textId="77777777" w:rsidR="00887942" w:rsidRPr="00A86350" w:rsidRDefault="00887942" w:rsidP="00887942">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0.919</w:t>
            </w:r>
          </w:p>
        </w:tc>
        <w:tc>
          <w:tcPr>
            <w:tcW w:w="2085" w:type="dxa"/>
            <w:shd w:val="clear" w:color="auto" w:fill="auto"/>
            <w:noWrap/>
            <w:hideMark/>
          </w:tcPr>
          <w:p w14:paraId="415F769E" w14:textId="77777777" w:rsidR="00887942" w:rsidRPr="00A86350" w:rsidRDefault="00887942" w:rsidP="00887942">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Reliable</w:t>
            </w:r>
          </w:p>
        </w:tc>
      </w:tr>
      <w:tr w:rsidR="00887942" w:rsidRPr="00A86350" w14:paraId="5A0427C0" w14:textId="77777777" w:rsidTr="0088794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noWrap/>
            <w:hideMark/>
          </w:tcPr>
          <w:p w14:paraId="3D53D15D" w14:textId="0AE625B4" w:rsidR="00887942" w:rsidRPr="00A86350" w:rsidRDefault="00887942" w:rsidP="00887942">
            <w:pPr>
              <w:ind w:right="348"/>
              <w:jc w:val="both"/>
              <w:rPr>
                <w:rFonts w:ascii="Cambria" w:hAnsi="Cambria" w:cs="Times New Roman"/>
                <w:b w:val="0"/>
                <w:bCs w:val="0"/>
                <w:color w:val="auto"/>
                <w:sz w:val="20"/>
                <w:szCs w:val="20"/>
              </w:rPr>
            </w:pPr>
            <w:r w:rsidRPr="00A86350">
              <w:rPr>
                <w:rFonts w:ascii="Cambria" w:hAnsi="Cambria"/>
                <w:b w:val="0"/>
                <w:bCs w:val="0"/>
                <w:color w:val="auto"/>
                <w:sz w:val="20"/>
                <w:szCs w:val="20"/>
              </w:rPr>
              <w:t>Time Pressure</w:t>
            </w:r>
          </w:p>
        </w:tc>
        <w:tc>
          <w:tcPr>
            <w:tcW w:w="1985" w:type="dxa"/>
            <w:shd w:val="clear" w:color="auto" w:fill="auto"/>
            <w:noWrap/>
            <w:hideMark/>
          </w:tcPr>
          <w:p w14:paraId="5393BC9E" w14:textId="77777777" w:rsidR="00887942" w:rsidRPr="00A86350" w:rsidRDefault="00887942" w:rsidP="00887942">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0.872</w:t>
            </w:r>
          </w:p>
        </w:tc>
        <w:tc>
          <w:tcPr>
            <w:tcW w:w="2085" w:type="dxa"/>
            <w:shd w:val="clear" w:color="auto" w:fill="auto"/>
            <w:noWrap/>
            <w:hideMark/>
          </w:tcPr>
          <w:p w14:paraId="65B7DF73" w14:textId="77777777" w:rsidR="00887942" w:rsidRPr="00A86350" w:rsidRDefault="00887942" w:rsidP="00887942">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Reliable</w:t>
            </w:r>
          </w:p>
        </w:tc>
      </w:tr>
      <w:tr w:rsidR="00887942" w:rsidRPr="00A86350" w14:paraId="3140CA1A" w14:textId="77777777" w:rsidTr="00887942">
        <w:trPr>
          <w:trHeight w:val="300"/>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noWrap/>
            <w:hideMark/>
          </w:tcPr>
          <w:p w14:paraId="6C75DCF2" w14:textId="6D57B403" w:rsidR="00887942" w:rsidRPr="00A86350" w:rsidRDefault="00887942" w:rsidP="00887942">
            <w:pPr>
              <w:ind w:right="348"/>
              <w:jc w:val="both"/>
              <w:rPr>
                <w:rFonts w:ascii="Cambria" w:hAnsi="Cambria" w:cs="Times New Roman"/>
                <w:b w:val="0"/>
                <w:bCs w:val="0"/>
                <w:color w:val="auto"/>
                <w:sz w:val="20"/>
                <w:szCs w:val="20"/>
              </w:rPr>
            </w:pPr>
            <w:proofErr w:type="spellStart"/>
            <w:r w:rsidRPr="00A86350">
              <w:rPr>
                <w:rFonts w:ascii="Cambria" w:hAnsi="Cambria"/>
                <w:b w:val="0"/>
                <w:bCs w:val="0"/>
                <w:color w:val="auto"/>
                <w:sz w:val="20"/>
                <w:szCs w:val="20"/>
              </w:rPr>
              <w:t>Worklife</w:t>
            </w:r>
            <w:proofErr w:type="spellEnd"/>
            <w:r w:rsidRPr="00A86350">
              <w:rPr>
                <w:rFonts w:ascii="Cambria" w:hAnsi="Cambria"/>
                <w:b w:val="0"/>
                <w:bCs w:val="0"/>
                <w:color w:val="auto"/>
                <w:sz w:val="20"/>
                <w:szCs w:val="20"/>
              </w:rPr>
              <w:t xml:space="preserve"> Balance</w:t>
            </w:r>
          </w:p>
        </w:tc>
        <w:tc>
          <w:tcPr>
            <w:tcW w:w="1985" w:type="dxa"/>
            <w:shd w:val="clear" w:color="auto" w:fill="auto"/>
            <w:noWrap/>
            <w:hideMark/>
          </w:tcPr>
          <w:p w14:paraId="00AA14D9" w14:textId="77777777" w:rsidR="00887942" w:rsidRPr="00A86350" w:rsidRDefault="00887942" w:rsidP="00887942">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0.846</w:t>
            </w:r>
          </w:p>
        </w:tc>
        <w:tc>
          <w:tcPr>
            <w:tcW w:w="2085" w:type="dxa"/>
            <w:shd w:val="clear" w:color="auto" w:fill="auto"/>
            <w:noWrap/>
            <w:hideMark/>
          </w:tcPr>
          <w:p w14:paraId="17EE6FB9" w14:textId="77777777" w:rsidR="00887942" w:rsidRPr="00A86350" w:rsidRDefault="00887942" w:rsidP="00887942">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Reliable</w:t>
            </w:r>
          </w:p>
        </w:tc>
      </w:tr>
    </w:tbl>
    <w:p w14:paraId="1D9607C6" w14:textId="77777777" w:rsidR="0072728A" w:rsidRPr="00A86350" w:rsidRDefault="0072728A" w:rsidP="0072728A">
      <w:pPr>
        <w:spacing w:after="0" w:line="240" w:lineRule="auto"/>
        <w:ind w:right="348"/>
        <w:jc w:val="both"/>
        <w:rPr>
          <w:rFonts w:ascii="Cambria" w:hAnsi="Cambria" w:cs="Times New Roman"/>
          <w:sz w:val="20"/>
          <w:szCs w:val="20"/>
        </w:rPr>
      </w:pPr>
    </w:p>
    <w:p w14:paraId="1186C998" w14:textId="77777777" w:rsidR="001C4E49" w:rsidRPr="001C4E49" w:rsidRDefault="001C4E49" w:rsidP="001C4E49">
      <w:pPr>
        <w:spacing w:after="0" w:line="240" w:lineRule="auto"/>
        <w:ind w:right="348"/>
        <w:jc w:val="both"/>
        <w:rPr>
          <w:rFonts w:ascii="Cambria" w:hAnsi="Cambria" w:cs="Times New Roman"/>
          <w:sz w:val="20"/>
          <w:szCs w:val="20"/>
          <w:lang w:val="en-GB"/>
        </w:rPr>
      </w:pPr>
      <w:r w:rsidRPr="001C4E49">
        <w:rPr>
          <w:rFonts w:ascii="Cambria" w:hAnsi="Cambria" w:cs="Times New Roman"/>
          <w:sz w:val="20"/>
          <w:szCs w:val="20"/>
          <w:lang w:val="en-GB"/>
        </w:rPr>
        <w:t>From the information provided, it's indicated that the reliability values for all variables are ≥ 0.7. Therefore, all variables in the research can be considered reliable.</w:t>
      </w:r>
    </w:p>
    <w:p w14:paraId="7AF08277" w14:textId="77777777" w:rsidR="001C4E49" w:rsidRPr="001C4E49" w:rsidRDefault="001C4E49" w:rsidP="001C4E49">
      <w:pPr>
        <w:spacing w:after="0" w:line="240" w:lineRule="auto"/>
        <w:ind w:right="348"/>
        <w:jc w:val="both"/>
        <w:rPr>
          <w:rFonts w:ascii="Cambria" w:hAnsi="Cambria" w:cs="Times New Roman"/>
          <w:sz w:val="20"/>
          <w:szCs w:val="20"/>
          <w:lang w:val="en-GB"/>
        </w:rPr>
      </w:pPr>
    </w:p>
    <w:p w14:paraId="49B1EF72" w14:textId="0D4E4696" w:rsidR="00887942" w:rsidRDefault="001C4E49" w:rsidP="001C4E49">
      <w:pPr>
        <w:spacing w:after="0" w:line="240" w:lineRule="auto"/>
        <w:ind w:right="348"/>
        <w:jc w:val="both"/>
        <w:rPr>
          <w:rFonts w:ascii="Cambria" w:hAnsi="Cambria" w:cs="Times New Roman"/>
          <w:sz w:val="20"/>
          <w:szCs w:val="20"/>
          <w:lang w:val="en-GB"/>
        </w:rPr>
      </w:pPr>
      <w:r>
        <w:rPr>
          <w:rFonts w:ascii="Cambria" w:hAnsi="Cambria" w:cs="Times New Roman"/>
          <w:b/>
          <w:bCs/>
          <w:sz w:val="20"/>
          <w:szCs w:val="20"/>
          <w:lang w:val="en-GB"/>
        </w:rPr>
        <w:t>H</w:t>
      </w:r>
      <w:r w:rsidRPr="001C4E49">
        <w:rPr>
          <w:rFonts w:ascii="Cambria" w:hAnsi="Cambria" w:cs="Times New Roman"/>
          <w:b/>
          <w:bCs/>
          <w:sz w:val="20"/>
          <w:szCs w:val="20"/>
          <w:lang w:val="en-GB"/>
        </w:rPr>
        <w:t>ypothesis testing</w:t>
      </w:r>
      <w:r w:rsidRPr="001C4E49">
        <w:rPr>
          <w:rFonts w:ascii="Cambria" w:hAnsi="Cambria" w:cs="Times New Roman"/>
          <w:sz w:val="20"/>
          <w:szCs w:val="20"/>
          <w:lang w:val="en-GB"/>
        </w:rPr>
        <w:t xml:space="preserve">, the evaluation of the structural model involved examining the significance of the relationships between constructs. This was determined by the t-statistic values obtained from the bootstrap output. According to </w:t>
      </w:r>
      <w:r>
        <w:rPr>
          <w:rFonts w:ascii="Cambria" w:hAnsi="Cambria" w:cs="Times New Roman"/>
          <w:sz w:val="20"/>
          <w:szCs w:val="20"/>
          <w:lang w:val="en-GB"/>
        </w:rPr>
        <w:fldChar w:fldCharType="begin" w:fldLock="1"/>
      </w:r>
      <w:r>
        <w:rPr>
          <w:rFonts w:ascii="Cambria" w:hAnsi="Cambria" w:cs="Times New Roman"/>
          <w:sz w:val="20"/>
          <w:szCs w:val="20"/>
          <w:lang w:val="en-GB"/>
        </w:rPr>
        <w:instrText>ADDIN CSL_CITATION {"citationItems":[{"id":"ITEM-1","itemData":{"author":[{"dropping-particle":"","family":"Haryono","given":"Siswoyo","non-dropping-particle":"","parse-names":false,"suffix":""}],"edition":"1","id":"ITEM-1","issued":{"date-parts":[["2017"]]},"number-of-pages":"448","publisher":"Luxima Metro Media","publisher-place":"Jakarta","title":"Metode SEM Untuk Penelitian Manajemen AMOS LISREL PLS","type":"book"},"uris":["http://www.mendeley.com/documents/?uuid=ccabf031-284a-4775-a6f3-b5376090913d"]}],"mendeley":{"formattedCitation":"(Haryono, 2017)","manualFormatting":"Haryono (2017)","plainTextFormattedCitation":"(Haryono, 2017)","previouslyFormattedCitation":"(Haryono, 2017)"},"properties":{"noteIndex":0},"schema":"https://github.com/citation-style-language/schema/raw/master/csl-citation.json"}</w:instrText>
      </w:r>
      <w:r>
        <w:rPr>
          <w:rFonts w:ascii="Cambria" w:hAnsi="Cambria" w:cs="Times New Roman"/>
          <w:sz w:val="20"/>
          <w:szCs w:val="20"/>
          <w:lang w:val="en-GB"/>
        </w:rPr>
        <w:fldChar w:fldCharType="separate"/>
      </w:r>
      <w:r w:rsidRPr="001C4E49">
        <w:rPr>
          <w:rFonts w:ascii="Cambria" w:hAnsi="Cambria" w:cs="Times New Roman"/>
          <w:noProof/>
          <w:sz w:val="20"/>
          <w:szCs w:val="20"/>
          <w:lang w:val="en-GB"/>
        </w:rPr>
        <w:t xml:space="preserve">Haryono </w:t>
      </w:r>
      <w:r>
        <w:rPr>
          <w:rFonts w:ascii="Cambria" w:hAnsi="Cambria" w:cs="Times New Roman"/>
          <w:noProof/>
          <w:sz w:val="20"/>
          <w:szCs w:val="20"/>
          <w:lang w:val="en-GB"/>
        </w:rPr>
        <w:t>(</w:t>
      </w:r>
      <w:r w:rsidRPr="001C4E49">
        <w:rPr>
          <w:rFonts w:ascii="Cambria" w:hAnsi="Cambria" w:cs="Times New Roman"/>
          <w:noProof/>
          <w:sz w:val="20"/>
          <w:szCs w:val="20"/>
          <w:lang w:val="en-GB"/>
        </w:rPr>
        <w:t>2017)</w:t>
      </w:r>
      <w:r>
        <w:rPr>
          <w:rFonts w:ascii="Cambria" w:hAnsi="Cambria" w:cs="Times New Roman"/>
          <w:sz w:val="20"/>
          <w:szCs w:val="20"/>
          <w:lang w:val="en-GB"/>
        </w:rPr>
        <w:fldChar w:fldCharType="end"/>
      </w:r>
      <w:r w:rsidRPr="001C4E49">
        <w:rPr>
          <w:rFonts w:ascii="Cambria" w:hAnsi="Cambria" w:cs="Times New Roman"/>
          <w:sz w:val="20"/>
          <w:szCs w:val="20"/>
          <w:lang w:val="en-GB"/>
        </w:rPr>
        <w:t>, variables that exhibit a t-statistic value of ≥ 1.96 are considered to have a valid or significant relationship. The bootstrap output demonstrating these results can be found in Table 11.</w:t>
      </w:r>
    </w:p>
    <w:p w14:paraId="46806DC5" w14:textId="77777777" w:rsidR="001C4E49" w:rsidRPr="00A86350" w:rsidRDefault="001C4E49" w:rsidP="001C4E49">
      <w:pPr>
        <w:spacing w:after="0" w:line="240" w:lineRule="auto"/>
        <w:ind w:right="348"/>
        <w:jc w:val="both"/>
        <w:rPr>
          <w:rFonts w:ascii="Cambria" w:hAnsi="Cambria" w:cs="Times New Roman"/>
          <w:b/>
          <w:bCs/>
          <w:sz w:val="20"/>
          <w:szCs w:val="20"/>
        </w:rPr>
      </w:pPr>
    </w:p>
    <w:p w14:paraId="0A998113" w14:textId="4CB51622" w:rsidR="0072728A" w:rsidRPr="00A86350" w:rsidRDefault="00887942" w:rsidP="0072728A">
      <w:pPr>
        <w:spacing w:after="0" w:line="240" w:lineRule="auto"/>
        <w:ind w:right="348"/>
        <w:jc w:val="both"/>
        <w:rPr>
          <w:rFonts w:ascii="Cambria" w:hAnsi="Cambria" w:cs="Times New Roman"/>
          <w:sz w:val="20"/>
          <w:szCs w:val="20"/>
        </w:rPr>
      </w:pPr>
      <w:r w:rsidRPr="00A86350">
        <w:rPr>
          <w:rFonts w:ascii="Cambria" w:hAnsi="Cambria" w:cs="Times New Roman"/>
          <w:sz w:val="20"/>
          <w:szCs w:val="20"/>
        </w:rPr>
        <w:t>Table 11. Research T-Statistics</w:t>
      </w:r>
    </w:p>
    <w:tbl>
      <w:tblPr>
        <w:tblStyle w:val="GridTable6Colorful-Accent5"/>
        <w:tblW w:w="892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134"/>
        <w:gridCol w:w="2268"/>
      </w:tblGrid>
      <w:tr w:rsidR="0072728A" w:rsidRPr="00A86350" w14:paraId="5F3C4BFC" w14:textId="77777777" w:rsidTr="006C3BC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bottom w:val="single" w:sz="4" w:space="0" w:color="auto"/>
            </w:tcBorders>
            <w:shd w:val="clear" w:color="auto" w:fill="auto"/>
            <w:noWrap/>
            <w:hideMark/>
          </w:tcPr>
          <w:p w14:paraId="3DF96110" w14:textId="77777777" w:rsidR="0072728A" w:rsidRPr="00A86350" w:rsidRDefault="0072728A" w:rsidP="00165731">
            <w:pPr>
              <w:ind w:right="348"/>
              <w:rPr>
                <w:rFonts w:ascii="Cambria" w:hAnsi="Cambria" w:cs="Times New Roman"/>
                <w:b w:val="0"/>
                <w:bCs w:val="0"/>
                <w:color w:val="auto"/>
                <w:sz w:val="20"/>
                <w:szCs w:val="20"/>
              </w:rPr>
            </w:pPr>
          </w:p>
        </w:tc>
        <w:tc>
          <w:tcPr>
            <w:tcW w:w="1134" w:type="dxa"/>
            <w:tcBorders>
              <w:top w:val="single" w:sz="4" w:space="0" w:color="auto"/>
              <w:bottom w:val="single" w:sz="4" w:space="0" w:color="auto"/>
            </w:tcBorders>
            <w:shd w:val="clear" w:color="auto" w:fill="auto"/>
            <w:noWrap/>
            <w:hideMark/>
          </w:tcPr>
          <w:p w14:paraId="230D6E44" w14:textId="77777777" w:rsidR="0072728A" w:rsidRPr="00A86350" w:rsidRDefault="0072728A" w:rsidP="00165731">
            <w:pPr>
              <w:ind w:right="21"/>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r w:rsidRPr="00A86350">
              <w:rPr>
                <w:rFonts w:ascii="Cambria" w:hAnsi="Cambria" w:cs="Times New Roman"/>
                <w:b w:val="0"/>
                <w:bCs w:val="0"/>
                <w:color w:val="auto"/>
                <w:sz w:val="20"/>
                <w:szCs w:val="20"/>
              </w:rPr>
              <w:t>T statistics</w:t>
            </w:r>
          </w:p>
        </w:tc>
        <w:tc>
          <w:tcPr>
            <w:tcW w:w="2268" w:type="dxa"/>
            <w:tcBorders>
              <w:top w:val="single" w:sz="4" w:space="0" w:color="auto"/>
              <w:bottom w:val="single" w:sz="4" w:space="0" w:color="auto"/>
            </w:tcBorders>
            <w:shd w:val="clear" w:color="auto" w:fill="auto"/>
            <w:noWrap/>
            <w:hideMark/>
          </w:tcPr>
          <w:p w14:paraId="554BFD2B" w14:textId="77777777" w:rsidR="0072728A" w:rsidRPr="00A86350" w:rsidRDefault="0072728A" w:rsidP="00165731">
            <w:pPr>
              <w:ind w:right="34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color w:val="auto"/>
                <w:sz w:val="20"/>
                <w:szCs w:val="20"/>
              </w:rPr>
            </w:pPr>
            <w:proofErr w:type="spellStart"/>
            <w:r w:rsidRPr="00A86350">
              <w:rPr>
                <w:rFonts w:ascii="Cambria" w:hAnsi="Cambria" w:cs="Times New Roman"/>
                <w:b w:val="0"/>
                <w:bCs w:val="0"/>
                <w:color w:val="auto"/>
                <w:sz w:val="20"/>
                <w:szCs w:val="20"/>
              </w:rPr>
              <w:t>Keterangan</w:t>
            </w:r>
            <w:proofErr w:type="spellEnd"/>
          </w:p>
        </w:tc>
      </w:tr>
      <w:tr w:rsidR="00887942" w:rsidRPr="00A86350" w14:paraId="149EC6E7" w14:textId="77777777" w:rsidTr="006C3B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tcBorders>
            <w:shd w:val="clear" w:color="auto" w:fill="auto"/>
            <w:noWrap/>
            <w:hideMark/>
          </w:tcPr>
          <w:p w14:paraId="273BFBEF" w14:textId="5C324A89" w:rsidR="00887942" w:rsidRPr="00A86350" w:rsidRDefault="00887942" w:rsidP="00887942">
            <w:pPr>
              <w:ind w:right="348"/>
              <w:rPr>
                <w:rFonts w:ascii="Cambria" w:hAnsi="Cambria" w:cs="Times New Roman"/>
                <w:b w:val="0"/>
                <w:bCs w:val="0"/>
                <w:color w:val="auto"/>
                <w:sz w:val="20"/>
                <w:szCs w:val="20"/>
              </w:rPr>
            </w:pPr>
            <w:r w:rsidRPr="00A86350">
              <w:rPr>
                <w:rFonts w:ascii="Cambria" w:hAnsi="Cambria"/>
                <w:b w:val="0"/>
                <w:bCs w:val="0"/>
                <w:color w:val="auto"/>
                <w:sz w:val="20"/>
                <w:szCs w:val="20"/>
              </w:rPr>
              <w:t>Emotional Exhaustion</w:t>
            </w:r>
            <w:r w:rsidRPr="00A86350">
              <w:rPr>
                <w:rFonts w:ascii="Cambria" w:hAnsi="Cambria" w:cs="Times New Roman"/>
                <w:b w:val="0"/>
                <w:bCs w:val="0"/>
                <w:color w:val="auto"/>
                <w:sz w:val="20"/>
                <w:szCs w:val="20"/>
              </w:rPr>
              <w:t xml:space="preserve"> </w:t>
            </w:r>
            <w:r w:rsidRPr="00A86350">
              <w:rPr>
                <w:rFonts w:ascii="Cambria" w:hAnsi="Cambria" w:cs="Times New Roman"/>
                <w:b w:val="0"/>
                <w:bCs w:val="0"/>
                <w:color w:val="auto"/>
                <w:sz w:val="20"/>
                <w:szCs w:val="20"/>
              </w:rPr>
              <w:sym w:font="Wingdings" w:char="F0E0"/>
            </w:r>
            <w:r w:rsidRPr="00A86350">
              <w:rPr>
                <w:rFonts w:ascii="Cambria" w:hAnsi="Cambria" w:cs="Times New Roman"/>
                <w:b w:val="0"/>
                <w:bCs w:val="0"/>
                <w:color w:val="auto"/>
                <w:sz w:val="20"/>
                <w:szCs w:val="20"/>
              </w:rPr>
              <w:t xml:space="preserve">  </w:t>
            </w:r>
            <w:r w:rsidRPr="00A86350">
              <w:rPr>
                <w:rFonts w:ascii="Cambria" w:hAnsi="Cambria"/>
                <w:b w:val="0"/>
                <w:bCs w:val="0"/>
                <w:color w:val="auto"/>
                <w:sz w:val="20"/>
                <w:szCs w:val="20"/>
              </w:rPr>
              <w:t>Loyalty</w:t>
            </w:r>
          </w:p>
        </w:tc>
        <w:tc>
          <w:tcPr>
            <w:tcW w:w="1134" w:type="dxa"/>
            <w:tcBorders>
              <w:top w:val="single" w:sz="4" w:space="0" w:color="auto"/>
            </w:tcBorders>
            <w:shd w:val="clear" w:color="auto" w:fill="auto"/>
            <w:noWrap/>
            <w:hideMark/>
          </w:tcPr>
          <w:p w14:paraId="433CBD31" w14:textId="77777777" w:rsidR="00887942" w:rsidRPr="00A86350" w:rsidRDefault="00887942" w:rsidP="00887942">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0.796</w:t>
            </w:r>
          </w:p>
        </w:tc>
        <w:tc>
          <w:tcPr>
            <w:tcW w:w="2268" w:type="dxa"/>
            <w:tcBorders>
              <w:top w:val="single" w:sz="4" w:space="0" w:color="auto"/>
            </w:tcBorders>
            <w:shd w:val="clear" w:color="auto" w:fill="auto"/>
            <w:noWrap/>
            <w:hideMark/>
          </w:tcPr>
          <w:p w14:paraId="0C32D194" w14:textId="116BC3C1" w:rsidR="00887942" w:rsidRPr="00A86350" w:rsidRDefault="00887942" w:rsidP="00887942">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olor w:val="auto"/>
                <w:sz w:val="20"/>
                <w:szCs w:val="20"/>
              </w:rPr>
              <w:t>Not significant</w:t>
            </w:r>
          </w:p>
        </w:tc>
      </w:tr>
      <w:tr w:rsidR="00887942" w:rsidRPr="00A86350" w14:paraId="08232F28" w14:textId="77777777" w:rsidTr="006C3BC7">
        <w:trPr>
          <w:trHeight w:val="30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noWrap/>
            <w:hideMark/>
          </w:tcPr>
          <w:p w14:paraId="2A413EDF" w14:textId="0E645DF0" w:rsidR="00887942" w:rsidRPr="00A86350" w:rsidRDefault="00887942" w:rsidP="00887942">
            <w:pPr>
              <w:ind w:right="348"/>
              <w:rPr>
                <w:rFonts w:ascii="Cambria" w:hAnsi="Cambria" w:cs="Times New Roman"/>
                <w:b w:val="0"/>
                <w:bCs w:val="0"/>
                <w:color w:val="auto"/>
                <w:sz w:val="20"/>
                <w:szCs w:val="20"/>
              </w:rPr>
            </w:pPr>
            <w:r w:rsidRPr="00A86350">
              <w:rPr>
                <w:rFonts w:ascii="Cambria" w:hAnsi="Cambria"/>
                <w:b w:val="0"/>
                <w:bCs w:val="0"/>
                <w:color w:val="auto"/>
                <w:sz w:val="20"/>
                <w:szCs w:val="20"/>
              </w:rPr>
              <w:t>Emotional Exhaustion</w:t>
            </w:r>
            <w:r w:rsidRPr="00A86350">
              <w:rPr>
                <w:rFonts w:ascii="Cambria" w:hAnsi="Cambria" w:cs="Times New Roman"/>
                <w:b w:val="0"/>
                <w:bCs w:val="0"/>
                <w:color w:val="auto"/>
                <w:sz w:val="20"/>
                <w:szCs w:val="20"/>
              </w:rPr>
              <w:t xml:space="preserve"> </w:t>
            </w:r>
            <w:r w:rsidRPr="00A86350">
              <w:rPr>
                <w:rFonts w:ascii="Cambria" w:hAnsi="Cambria" w:cs="Times New Roman"/>
                <w:b w:val="0"/>
                <w:bCs w:val="0"/>
                <w:color w:val="auto"/>
                <w:sz w:val="20"/>
                <w:szCs w:val="20"/>
              </w:rPr>
              <w:sym w:font="Wingdings" w:char="F0E0"/>
            </w:r>
            <w:r w:rsidRPr="00A86350">
              <w:rPr>
                <w:rFonts w:ascii="Cambria" w:hAnsi="Cambria" w:cs="Times New Roman"/>
                <w:b w:val="0"/>
                <w:bCs w:val="0"/>
                <w:color w:val="auto"/>
                <w:sz w:val="20"/>
                <w:szCs w:val="20"/>
              </w:rPr>
              <w:t xml:space="preserve"> </w:t>
            </w:r>
            <w:proofErr w:type="spellStart"/>
            <w:r w:rsidRPr="00A86350">
              <w:rPr>
                <w:rFonts w:ascii="Cambria" w:hAnsi="Cambria" w:cs="Times New Roman"/>
                <w:b w:val="0"/>
                <w:bCs w:val="0"/>
                <w:color w:val="auto"/>
                <w:sz w:val="20"/>
                <w:szCs w:val="20"/>
              </w:rPr>
              <w:t>Worklife</w:t>
            </w:r>
            <w:proofErr w:type="spellEnd"/>
            <w:r w:rsidRPr="00A86350">
              <w:rPr>
                <w:rFonts w:ascii="Cambria" w:hAnsi="Cambria" w:cs="Times New Roman"/>
                <w:b w:val="0"/>
                <w:bCs w:val="0"/>
                <w:color w:val="auto"/>
                <w:sz w:val="20"/>
                <w:szCs w:val="20"/>
              </w:rPr>
              <w:t xml:space="preserve"> Balance</w:t>
            </w:r>
          </w:p>
        </w:tc>
        <w:tc>
          <w:tcPr>
            <w:tcW w:w="1134" w:type="dxa"/>
            <w:shd w:val="clear" w:color="auto" w:fill="auto"/>
            <w:noWrap/>
            <w:hideMark/>
          </w:tcPr>
          <w:p w14:paraId="2415B845" w14:textId="77777777" w:rsidR="00887942" w:rsidRPr="00A86350" w:rsidRDefault="00887942" w:rsidP="00887942">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0.891</w:t>
            </w:r>
          </w:p>
        </w:tc>
        <w:tc>
          <w:tcPr>
            <w:tcW w:w="2268" w:type="dxa"/>
            <w:shd w:val="clear" w:color="auto" w:fill="auto"/>
            <w:noWrap/>
            <w:hideMark/>
          </w:tcPr>
          <w:p w14:paraId="704AFEF0" w14:textId="62EA93F2" w:rsidR="00887942" w:rsidRPr="00A86350" w:rsidRDefault="00887942" w:rsidP="00887942">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olor w:val="auto"/>
                <w:sz w:val="20"/>
                <w:szCs w:val="20"/>
              </w:rPr>
              <w:t>Not significant</w:t>
            </w:r>
          </w:p>
        </w:tc>
      </w:tr>
      <w:tr w:rsidR="00887942" w:rsidRPr="00A86350" w14:paraId="4939216F" w14:textId="77777777" w:rsidTr="006C3B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noWrap/>
            <w:hideMark/>
          </w:tcPr>
          <w:p w14:paraId="48D4CFA6" w14:textId="36563623" w:rsidR="00887942" w:rsidRPr="00A86350" w:rsidRDefault="00887942" w:rsidP="00887942">
            <w:pPr>
              <w:ind w:right="348"/>
              <w:rPr>
                <w:rFonts w:ascii="Cambria" w:hAnsi="Cambria" w:cs="Times New Roman"/>
                <w:b w:val="0"/>
                <w:bCs w:val="0"/>
                <w:color w:val="auto"/>
                <w:sz w:val="20"/>
                <w:szCs w:val="20"/>
              </w:rPr>
            </w:pPr>
            <w:r w:rsidRPr="00A86350">
              <w:rPr>
                <w:rFonts w:ascii="Cambria" w:hAnsi="Cambria"/>
                <w:b w:val="0"/>
                <w:bCs w:val="0"/>
                <w:color w:val="auto"/>
                <w:sz w:val="20"/>
                <w:szCs w:val="20"/>
              </w:rPr>
              <w:t>Time Pressure</w:t>
            </w:r>
            <w:r w:rsidRPr="00A86350">
              <w:rPr>
                <w:rFonts w:ascii="Cambria" w:hAnsi="Cambria" w:cs="Times New Roman"/>
                <w:b w:val="0"/>
                <w:bCs w:val="0"/>
                <w:color w:val="auto"/>
                <w:sz w:val="20"/>
                <w:szCs w:val="20"/>
              </w:rPr>
              <w:t xml:space="preserve">  </w:t>
            </w:r>
            <w:r w:rsidRPr="00A86350">
              <w:rPr>
                <w:rFonts w:ascii="Cambria" w:hAnsi="Cambria" w:cs="Times New Roman"/>
                <w:b w:val="0"/>
                <w:bCs w:val="0"/>
                <w:color w:val="auto"/>
                <w:sz w:val="20"/>
                <w:szCs w:val="20"/>
              </w:rPr>
              <w:sym w:font="Wingdings" w:char="F0E0"/>
            </w:r>
            <w:r w:rsidRPr="00A86350">
              <w:rPr>
                <w:rFonts w:ascii="Cambria" w:hAnsi="Cambria" w:cs="Times New Roman"/>
                <w:b w:val="0"/>
                <w:bCs w:val="0"/>
                <w:color w:val="auto"/>
                <w:sz w:val="20"/>
                <w:szCs w:val="20"/>
              </w:rPr>
              <w:t xml:space="preserve"> </w:t>
            </w:r>
            <w:r w:rsidRPr="00A86350">
              <w:rPr>
                <w:rFonts w:ascii="Cambria" w:hAnsi="Cambria"/>
                <w:b w:val="0"/>
                <w:bCs w:val="0"/>
                <w:color w:val="auto"/>
                <w:sz w:val="20"/>
                <w:szCs w:val="20"/>
              </w:rPr>
              <w:t>Loyalty</w:t>
            </w:r>
          </w:p>
        </w:tc>
        <w:tc>
          <w:tcPr>
            <w:tcW w:w="1134" w:type="dxa"/>
            <w:shd w:val="clear" w:color="auto" w:fill="auto"/>
            <w:noWrap/>
            <w:hideMark/>
          </w:tcPr>
          <w:p w14:paraId="272EDD09" w14:textId="77777777" w:rsidR="00887942" w:rsidRPr="00A86350" w:rsidRDefault="00887942" w:rsidP="00887942">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0.638</w:t>
            </w:r>
          </w:p>
        </w:tc>
        <w:tc>
          <w:tcPr>
            <w:tcW w:w="2268" w:type="dxa"/>
            <w:shd w:val="clear" w:color="auto" w:fill="auto"/>
            <w:noWrap/>
            <w:hideMark/>
          </w:tcPr>
          <w:p w14:paraId="4BE271EB" w14:textId="4D73A13B" w:rsidR="00887942" w:rsidRPr="00A86350" w:rsidRDefault="00887942" w:rsidP="00887942">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olor w:val="auto"/>
                <w:sz w:val="20"/>
                <w:szCs w:val="20"/>
              </w:rPr>
              <w:t>Not significant</w:t>
            </w:r>
          </w:p>
        </w:tc>
      </w:tr>
      <w:tr w:rsidR="00887942" w:rsidRPr="00A86350" w14:paraId="71E1DFA6" w14:textId="77777777" w:rsidTr="006C3BC7">
        <w:trPr>
          <w:trHeight w:val="30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noWrap/>
            <w:hideMark/>
          </w:tcPr>
          <w:p w14:paraId="2FC469BB" w14:textId="12220A2A" w:rsidR="00887942" w:rsidRPr="00A86350" w:rsidRDefault="00887942" w:rsidP="00887942">
            <w:pPr>
              <w:ind w:right="348"/>
              <w:rPr>
                <w:rFonts w:ascii="Cambria" w:hAnsi="Cambria" w:cs="Times New Roman"/>
                <w:b w:val="0"/>
                <w:bCs w:val="0"/>
                <w:color w:val="auto"/>
                <w:sz w:val="20"/>
                <w:szCs w:val="20"/>
              </w:rPr>
            </w:pPr>
            <w:r w:rsidRPr="00A86350">
              <w:rPr>
                <w:rFonts w:ascii="Cambria" w:hAnsi="Cambria"/>
                <w:b w:val="0"/>
                <w:bCs w:val="0"/>
                <w:color w:val="auto"/>
                <w:sz w:val="20"/>
                <w:szCs w:val="20"/>
              </w:rPr>
              <w:t>Time Pressure</w:t>
            </w:r>
            <w:r w:rsidRPr="00A86350">
              <w:rPr>
                <w:rFonts w:ascii="Cambria" w:hAnsi="Cambria" w:cs="Times New Roman"/>
                <w:b w:val="0"/>
                <w:bCs w:val="0"/>
                <w:color w:val="auto"/>
                <w:sz w:val="20"/>
                <w:szCs w:val="20"/>
              </w:rPr>
              <w:t xml:space="preserve">  </w:t>
            </w:r>
            <w:r w:rsidRPr="00A86350">
              <w:rPr>
                <w:rFonts w:ascii="Cambria" w:hAnsi="Cambria" w:cs="Times New Roman"/>
                <w:b w:val="0"/>
                <w:bCs w:val="0"/>
                <w:color w:val="auto"/>
                <w:sz w:val="20"/>
                <w:szCs w:val="20"/>
              </w:rPr>
              <w:sym w:font="Wingdings" w:char="F0E0"/>
            </w:r>
            <w:r w:rsidRPr="00A86350">
              <w:rPr>
                <w:rFonts w:ascii="Cambria" w:hAnsi="Cambria" w:cs="Times New Roman"/>
                <w:b w:val="0"/>
                <w:bCs w:val="0"/>
                <w:color w:val="auto"/>
                <w:sz w:val="20"/>
                <w:szCs w:val="20"/>
              </w:rPr>
              <w:t xml:space="preserve"> </w:t>
            </w:r>
            <w:proofErr w:type="spellStart"/>
            <w:r w:rsidRPr="00A86350">
              <w:rPr>
                <w:rFonts w:ascii="Cambria" w:hAnsi="Cambria" w:cs="Times New Roman"/>
                <w:b w:val="0"/>
                <w:bCs w:val="0"/>
                <w:color w:val="auto"/>
                <w:sz w:val="20"/>
                <w:szCs w:val="20"/>
              </w:rPr>
              <w:t>Worklife</w:t>
            </w:r>
            <w:proofErr w:type="spellEnd"/>
            <w:r w:rsidRPr="00A86350">
              <w:rPr>
                <w:rFonts w:ascii="Cambria" w:hAnsi="Cambria" w:cs="Times New Roman"/>
                <w:b w:val="0"/>
                <w:bCs w:val="0"/>
                <w:color w:val="auto"/>
                <w:sz w:val="20"/>
                <w:szCs w:val="20"/>
              </w:rPr>
              <w:t xml:space="preserve"> Balance</w:t>
            </w:r>
          </w:p>
        </w:tc>
        <w:tc>
          <w:tcPr>
            <w:tcW w:w="1134" w:type="dxa"/>
            <w:shd w:val="clear" w:color="auto" w:fill="auto"/>
            <w:noWrap/>
            <w:hideMark/>
          </w:tcPr>
          <w:p w14:paraId="1D18EC93" w14:textId="77777777" w:rsidR="00887942" w:rsidRPr="00A86350" w:rsidRDefault="00887942" w:rsidP="00887942">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4.466</w:t>
            </w:r>
          </w:p>
        </w:tc>
        <w:tc>
          <w:tcPr>
            <w:tcW w:w="2268" w:type="dxa"/>
            <w:shd w:val="clear" w:color="auto" w:fill="auto"/>
            <w:noWrap/>
            <w:hideMark/>
          </w:tcPr>
          <w:p w14:paraId="60387B5F" w14:textId="7843B552" w:rsidR="00887942" w:rsidRPr="00A86350" w:rsidRDefault="00887942" w:rsidP="00887942">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olor w:val="auto"/>
                <w:sz w:val="20"/>
                <w:szCs w:val="20"/>
              </w:rPr>
              <w:t>Significant</w:t>
            </w:r>
          </w:p>
        </w:tc>
      </w:tr>
      <w:tr w:rsidR="00887942" w:rsidRPr="00A86350" w14:paraId="3D1B6316" w14:textId="77777777" w:rsidTr="006C3B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noWrap/>
            <w:hideMark/>
          </w:tcPr>
          <w:p w14:paraId="014DD1FA" w14:textId="359D60BF" w:rsidR="00887942" w:rsidRPr="00A86350" w:rsidRDefault="00887942" w:rsidP="00887942">
            <w:pPr>
              <w:ind w:right="348"/>
              <w:rPr>
                <w:rFonts w:ascii="Cambria" w:hAnsi="Cambria" w:cs="Times New Roman"/>
                <w:b w:val="0"/>
                <w:bCs w:val="0"/>
                <w:color w:val="auto"/>
                <w:sz w:val="20"/>
                <w:szCs w:val="20"/>
              </w:rPr>
            </w:pPr>
            <w:proofErr w:type="spellStart"/>
            <w:r w:rsidRPr="00A86350">
              <w:rPr>
                <w:rFonts w:ascii="Cambria" w:hAnsi="Cambria" w:cs="Times New Roman"/>
                <w:b w:val="0"/>
                <w:bCs w:val="0"/>
                <w:color w:val="auto"/>
                <w:sz w:val="20"/>
                <w:szCs w:val="20"/>
              </w:rPr>
              <w:t>Worklife</w:t>
            </w:r>
            <w:proofErr w:type="spellEnd"/>
            <w:r w:rsidRPr="00A86350">
              <w:rPr>
                <w:rFonts w:ascii="Cambria" w:hAnsi="Cambria" w:cs="Times New Roman"/>
                <w:b w:val="0"/>
                <w:bCs w:val="0"/>
                <w:color w:val="auto"/>
                <w:sz w:val="20"/>
                <w:szCs w:val="20"/>
              </w:rPr>
              <w:t xml:space="preserve"> Balance </w:t>
            </w:r>
            <w:r w:rsidRPr="00A86350">
              <w:rPr>
                <w:rFonts w:ascii="Cambria" w:hAnsi="Cambria" w:cs="Times New Roman"/>
                <w:b w:val="0"/>
                <w:bCs w:val="0"/>
                <w:color w:val="auto"/>
                <w:sz w:val="20"/>
                <w:szCs w:val="20"/>
              </w:rPr>
              <w:sym w:font="Wingdings" w:char="F0E0"/>
            </w:r>
            <w:r w:rsidRPr="00A86350">
              <w:rPr>
                <w:rFonts w:ascii="Cambria" w:hAnsi="Cambria" w:cs="Times New Roman"/>
                <w:b w:val="0"/>
                <w:bCs w:val="0"/>
                <w:color w:val="auto"/>
                <w:sz w:val="20"/>
                <w:szCs w:val="20"/>
              </w:rPr>
              <w:t xml:space="preserve"> </w:t>
            </w:r>
            <w:r w:rsidRPr="00A86350">
              <w:rPr>
                <w:rFonts w:ascii="Cambria" w:hAnsi="Cambria"/>
                <w:b w:val="0"/>
                <w:bCs w:val="0"/>
                <w:color w:val="auto"/>
                <w:sz w:val="20"/>
                <w:szCs w:val="20"/>
              </w:rPr>
              <w:t>Loyalty</w:t>
            </w:r>
          </w:p>
        </w:tc>
        <w:tc>
          <w:tcPr>
            <w:tcW w:w="1134" w:type="dxa"/>
            <w:shd w:val="clear" w:color="auto" w:fill="auto"/>
            <w:noWrap/>
            <w:hideMark/>
          </w:tcPr>
          <w:p w14:paraId="217D223D" w14:textId="77777777" w:rsidR="00887942" w:rsidRPr="00A86350" w:rsidRDefault="00887942" w:rsidP="00887942">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6.524</w:t>
            </w:r>
          </w:p>
        </w:tc>
        <w:tc>
          <w:tcPr>
            <w:tcW w:w="2268" w:type="dxa"/>
            <w:shd w:val="clear" w:color="auto" w:fill="auto"/>
            <w:noWrap/>
            <w:hideMark/>
          </w:tcPr>
          <w:p w14:paraId="58973D66" w14:textId="28560BC8" w:rsidR="00887942" w:rsidRPr="00A86350" w:rsidRDefault="00887942" w:rsidP="00887942">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olor w:val="auto"/>
                <w:sz w:val="20"/>
                <w:szCs w:val="20"/>
              </w:rPr>
              <w:t>Significant</w:t>
            </w:r>
          </w:p>
        </w:tc>
      </w:tr>
      <w:tr w:rsidR="00887942" w:rsidRPr="00A86350" w14:paraId="2B60F076" w14:textId="77777777" w:rsidTr="006C3BC7">
        <w:trPr>
          <w:trHeight w:val="30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noWrap/>
          </w:tcPr>
          <w:p w14:paraId="5EB509DF" w14:textId="4CF1E7D3" w:rsidR="00887942" w:rsidRPr="00A86350" w:rsidRDefault="00887942" w:rsidP="00887942">
            <w:pPr>
              <w:ind w:right="348"/>
              <w:rPr>
                <w:rFonts w:ascii="Cambria" w:hAnsi="Cambria" w:cs="Times New Roman"/>
                <w:b w:val="0"/>
                <w:bCs w:val="0"/>
                <w:color w:val="auto"/>
                <w:sz w:val="20"/>
                <w:szCs w:val="20"/>
              </w:rPr>
            </w:pPr>
            <w:r w:rsidRPr="00A86350">
              <w:rPr>
                <w:rFonts w:ascii="Cambria" w:hAnsi="Cambria"/>
                <w:b w:val="0"/>
                <w:bCs w:val="0"/>
                <w:color w:val="auto"/>
                <w:sz w:val="20"/>
                <w:szCs w:val="20"/>
              </w:rPr>
              <w:t>Time Pressure</w:t>
            </w:r>
            <w:r w:rsidRPr="00A86350">
              <w:rPr>
                <w:rFonts w:ascii="Cambria" w:hAnsi="Cambria" w:cs="Times New Roman"/>
                <w:b w:val="0"/>
                <w:bCs w:val="0"/>
                <w:color w:val="auto"/>
                <w:sz w:val="20"/>
                <w:szCs w:val="20"/>
              </w:rPr>
              <w:t xml:space="preserve">  </w:t>
            </w:r>
            <w:r w:rsidRPr="00A86350">
              <w:rPr>
                <w:rFonts w:ascii="Cambria" w:hAnsi="Cambria" w:cs="Times New Roman"/>
                <w:b w:val="0"/>
                <w:bCs w:val="0"/>
                <w:color w:val="auto"/>
                <w:sz w:val="20"/>
                <w:szCs w:val="20"/>
              </w:rPr>
              <w:sym w:font="Wingdings" w:char="F0E0"/>
            </w:r>
            <w:r w:rsidRPr="00A86350">
              <w:rPr>
                <w:rFonts w:ascii="Cambria" w:hAnsi="Cambria" w:cs="Times New Roman"/>
                <w:b w:val="0"/>
                <w:bCs w:val="0"/>
                <w:color w:val="auto"/>
                <w:sz w:val="20"/>
                <w:szCs w:val="20"/>
              </w:rPr>
              <w:t xml:space="preserve"> Work-life Balance </w:t>
            </w:r>
            <w:r w:rsidRPr="00A86350">
              <w:rPr>
                <w:rFonts w:ascii="Cambria" w:hAnsi="Cambria" w:cs="Times New Roman"/>
                <w:b w:val="0"/>
                <w:bCs w:val="0"/>
                <w:color w:val="auto"/>
                <w:sz w:val="20"/>
                <w:szCs w:val="20"/>
              </w:rPr>
              <w:sym w:font="Wingdings" w:char="F0E0"/>
            </w:r>
            <w:r w:rsidRPr="00A86350">
              <w:rPr>
                <w:rFonts w:ascii="Cambria" w:hAnsi="Cambria" w:cs="Times New Roman"/>
                <w:b w:val="0"/>
                <w:bCs w:val="0"/>
                <w:color w:val="auto"/>
                <w:sz w:val="20"/>
                <w:szCs w:val="20"/>
              </w:rPr>
              <w:t xml:space="preserve"> </w:t>
            </w:r>
            <w:r w:rsidRPr="00A86350">
              <w:rPr>
                <w:rFonts w:ascii="Cambria" w:hAnsi="Cambria"/>
                <w:b w:val="0"/>
                <w:bCs w:val="0"/>
                <w:color w:val="auto"/>
                <w:sz w:val="20"/>
                <w:szCs w:val="20"/>
              </w:rPr>
              <w:t>Loyalty</w:t>
            </w:r>
          </w:p>
        </w:tc>
        <w:tc>
          <w:tcPr>
            <w:tcW w:w="1134" w:type="dxa"/>
            <w:shd w:val="clear" w:color="auto" w:fill="auto"/>
            <w:noWrap/>
          </w:tcPr>
          <w:p w14:paraId="6248A9C5" w14:textId="77777777" w:rsidR="00887942" w:rsidRPr="00A86350" w:rsidRDefault="00887942" w:rsidP="00887942">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4.048</w:t>
            </w:r>
          </w:p>
        </w:tc>
        <w:tc>
          <w:tcPr>
            <w:tcW w:w="2268" w:type="dxa"/>
            <w:shd w:val="clear" w:color="auto" w:fill="auto"/>
            <w:noWrap/>
          </w:tcPr>
          <w:p w14:paraId="18A5CAC7" w14:textId="39518049" w:rsidR="00887942" w:rsidRPr="00A86350" w:rsidRDefault="00887942" w:rsidP="00887942">
            <w:pPr>
              <w:ind w:right="34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auto"/>
                <w:sz w:val="20"/>
                <w:szCs w:val="20"/>
              </w:rPr>
            </w:pPr>
            <w:r w:rsidRPr="00A86350">
              <w:rPr>
                <w:rFonts w:ascii="Cambria" w:hAnsi="Cambria"/>
                <w:color w:val="auto"/>
                <w:sz w:val="20"/>
                <w:szCs w:val="20"/>
              </w:rPr>
              <w:t>Significant</w:t>
            </w:r>
          </w:p>
        </w:tc>
      </w:tr>
      <w:tr w:rsidR="00887942" w:rsidRPr="00A86350" w14:paraId="5BB36055" w14:textId="77777777" w:rsidTr="006C3B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noWrap/>
          </w:tcPr>
          <w:p w14:paraId="40F5B33D" w14:textId="3250D591" w:rsidR="00887942" w:rsidRPr="00A86350" w:rsidRDefault="00887942" w:rsidP="00887942">
            <w:pPr>
              <w:ind w:right="348"/>
              <w:rPr>
                <w:rFonts w:ascii="Cambria" w:hAnsi="Cambria" w:cs="Times New Roman"/>
                <w:b w:val="0"/>
                <w:bCs w:val="0"/>
                <w:color w:val="auto"/>
                <w:sz w:val="20"/>
                <w:szCs w:val="20"/>
              </w:rPr>
            </w:pPr>
            <w:r w:rsidRPr="00A86350">
              <w:rPr>
                <w:rFonts w:ascii="Cambria" w:hAnsi="Cambria"/>
                <w:b w:val="0"/>
                <w:bCs w:val="0"/>
                <w:color w:val="auto"/>
                <w:sz w:val="20"/>
                <w:szCs w:val="20"/>
              </w:rPr>
              <w:t xml:space="preserve">Emotional </w:t>
            </w:r>
            <w:bookmarkStart w:id="5" w:name="_Hlk157940513"/>
            <w:r w:rsidRPr="00A86350">
              <w:rPr>
                <w:rFonts w:ascii="Cambria" w:hAnsi="Cambria"/>
                <w:b w:val="0"/>
                <w:bCs w:val="0"/>
                <w:color w:val="auto"/>
                <w:sz w:val="20"/>
                <w:szCs w:val="20"/>
              </w:rPr>
              <w:t>Exhaustion</w:t>
            </w:r>
            <w:bookmarkEnd w:id="5"/>
            <w:r w:rsidRPr="00A86350">
              <w:rPr>
                <w:rFonts w:ascii="Cambria" w:hAnsi="Cambria" w:cs="Times New Roman"/>
                <w:b w:val="0"/>
                <w:bCs w:val="0"/>
                <w:color w:val="auto"/>
                <w:sz w:val="20"/>
                <w:szCs w:val="20"/>
              </w:rPr>
              <w:t xml:space="preserve"> </w:t>
            </w:r>
            <w:r w:rsidRPr="00A86350">
              <w:rPr>
                <w:rFonts w:ascii="Cambria" w:hAnsi="Cambria" w:cs="Times New Roman"/>
                <w:b w:val="0"/>
                <w:bCs w:val="0"/>
                <w:color w:val="auto"/>
                <w:sz w:val="20"/>
                <w:szCs w:val="20"/>
              </w:rPr>
              <w:sym w:font="Wingdings" w:char="F0E0"/>
            </w:r>
            <w:r w:rsidRPr="00A86350">
              <w:rPr>
                <w:rFonts w:ascii="Cambria" w:hAnsi="Cambria" w:cs="Times New Roman"/>
                <w:b w:val="0"/>
                <w:bCs w:val="0"/>
                <w:color w:val="auto"/>
                <w:sz w:val="20"/>
                <w:szCs w:val="20"/>
              </w:rPr>
              <w:t xml:space="preserve"> Work-life Balance </w:t>
            </w:r>
            <w:r w:rsidRPr="00A86350">
              <w:rPr>
                <w:rFonts w:ascii="Cambria" w:hAnsi="Cambria" w:cs="Times New Roman"/>
                <w:b w:val="0"/>
                <w:bCs w:val="0"/>
                <w:color w:val="auto"/>
                <w:sz w:val="20"/>
                <w:szCs w:val="20"/>
              </w:rPr>
              <w:sym w:font="Wingdings" w:char="F0E0"/>
            </w:r>
            <w:r w:rsidRPr="00A86350">
              <w:rPr>
                <w:rFonts w:ascii="Cambria" w:hAnsi="Cambria" w:cs="Times New Roman"/>
                <w:b w:val="0"/>
                <w:bCs w:val="0"/>
                <w:color w:val="auto"/>
                <w:sz w:val="20"/>
                <w:szCs w:val="20"/>
              </w:rPr>
              <w:t xml:space="preserve"> </w:t>
            </w:r>
            <w:r w:rsidRPr="00A86350">
              <w:rPr>
                <w:rFonts w:ascii="Cambria" w:hAnsi="Cambria"/>
                <w:b w:val="0"/>
                <w:bCs w:val="0"/>
                <w:color w:val="auto"/>
                <w:sz w:val="20"/>
                <w:szCs w:val="20"/>
              </w:rPr>
              <w:t>Loyalty</w:t>
            </w:r>
            <w:r w:rsidRPr="00A86350">
              <w:rPr>
                <w:rFonts w:ascii="Cambria" w:hAnsi="Cambria" w:cs="Times New Roman"/>
                <w:b w:val="0"/>
                <w:bCs w:val="0"/>
                <w:color w:val="auto"/>
                <w:sz w:val="20"/>
                <w:szCs w:val="20"/>
              </w:rPr>
              <w:t xml:space="preserve"> </w:t>
            </w:r>
          </w:p>
        </w:tc>
        <w:tc>
          <w:tcPr>
            <w:tcW w:w="1134" w:type="dxa"/>
            <w:shd w:val="clear" w:color="auto" w:fill="auto"/>
            <w:noWrap/>
          </w:tcPr>
          <w:p w14:paraId="2CE9F2DE" w14:textId="77777777" w:rsidR="00887942" w:rsidRPr="00A86350" w:rsidRDefault="00887942" w:rsidP="00887942">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s="Times New Roman"/>
                <w:color w:val="auto"/>
                <w:sz w:val="20"/>
                <w:szCs w:val="20"/>
              </w:rPr>
              <w:t>0.839</w:t>
            </w:r>
          </w:p>
        </w:tc>
        <w:tc>
          <w:tcPr>
            <w:tcW w:w="2268" w:type="dxa"/>
            <w:shd w:val="clear" w:color="auto" w:fill="auto"/>
            <w:noWrap/>
          </w:tcPr>
          <w:p w14:paraId="261701F8" w14:textId="2815D323" w:rsidR="00887942" w:rsidRPr="00A86350" w:rsidRDefault="00887942" w:rsidP="00887942">
            <w:pPr>
              <w:ind w:right="34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color w:val="auto"/>
                <w:sz w:val="20"/>
                <w:szCs w:val="20"/>
              </w:rPr>
            </w:pPr>
            <w:r w:rsidRPr="00A86350">
              <w:rPr>
                <w:rFonts w:ascii="Cambria" w:hAnsi="Cambria"/>
                <w:color w:val="auto"/>
                <w:sz w:val="20"/>
                <w:szCs w:val="20"/>
              </w:rPr>
              <w:t>Not significant</w:t>
            </w:r>
          </w:p>
        </w:tc>
      </w:tr>
    </w:tbl>
    <w:p w14:paraId="0B838389" w14:textId="77777777" w:rsidR="0072728A" w:rsidRPr="00A86350" w:rsidRDefault="0072728A" w:rsidP="0072728A">
      <w:pPr>
        <w:spacing w:after="0" w:line="240" w:lineRule="auto"/>
        <w:ind w:right="348"/>
        <w:jc w:val="both"/>
        <w:rPr>
          <w:rFonts w:ascii="Cambria" w:hAnsi="Cambria" w:cs="Times New Roman"/>
          <w:sz w:val="20"/>
          <w:szCs w:val="20"/>
        </w:rPr>
      </w:pPr>
    </w:p>
    <w:p w14:paraId="6E2FA1B2" w14:textId="2C31CB45" w:rsidR="00A86350" w:rsidRDefault="001C4E49" w:rsidP="0072728A">
      <w:pPr>
        <w:spacing w:after="0" w:line="240" w:lineRule="auto"/>
        <w:ind w:right="348"/>
        <w:jc w:val="both"/>
        <w:rPr>
          <w:rFonts w:ascii="Cambria" w:hAnsi="Cambria" w:cs="Times New Roman"/>
          <w:sz w:val="20"/>
          <w:szCs w:val="20"/>
        </w:rPr>
      </w:pPr>
      <w:r w:rsidRPr="001C4E49">
        <w:rPr>
          <w:rFonts w:ascii="Cambria" w:hAnsi="Cambria" w:cs="Times New Roman"/>
          <w:sz w:val="20"/>
          <w:szCs w:val="20"/>
        </w:rPr>
        <w:t xml:space="preserve">According to the data presented in Table 11, it is noted that four pathways did not show statistical significance. These include the impact of Emotional Fatigue on Loyalty, Emotional Fatigue on Work-Life Balance, Time Pressure on Loyalty, and Time Pressure on Work-Life Balance and Loyalty. This indicates that, based on the t-statistic values, these specific relationships between constructs did not meet the threshold of ≥ 1.96, as required for establishing significance according to </w:t>
      </w:r>
      <w:r>
        <w:rPr>
          <w:rFonts w:ascii="Cambria" w:hAnsi="Cambria" w:cs="Times New Roman"/>
          <w:sz w:val="20"/>
          <w:szCs w:val="20"/>
        </w:rPr>
        <w:fldChar w:fldCharType="begin" w:fldLock="1"/>
      </w:r>
      <w:r>
        <w:rPr>
          <w:rFonts w:ascii="Cambria" w:hAnsi="Cambria" w:cs="Times New Roman"/>
          <w:sz w:val="20"/>
          <w:szCs w:val="20"/>
        </w:rPr>
        <w:instrText>ADDIN CSL_CITATION {"citationItems":[{"id":"ITEM-1","itemData":{"author":[{"dropping-particle":"","family":"Haryono","given":"Siswoyo","non-dropping-particle":"","parse-names":false,"suffix":""}],"edition":"1","id":"ITEM-1","issued":{"date-parts":[["2017"]]},"number-of-pages":"448","publisher":"Luxima Metro Media","publisher-place":"Jakarta","title":"Metode SEM Untuk Penelitian Manajemen AMOS LISREL PLS","type":"book"},"uris":["http://www.mendeley.com/documents/?uuid=ccabf031-284a-4775-a6f3-b5376090913d"]}],"mendeley":{"formattedCitation":"(Haryono, 2017)","plainTextFormattedCitation":"(Haryono, 2017)"},"properties":{"noteIndex":0},"schema":"https://github.com/citation-style-language/schema/raw/master/csl-citation.json"}</w:instrText>
      </w:r>
      <w:r>
        <w:rPr>
          <w:rFonts w:ascii="Cambria" w:hAnsi="Cambria" w:cs="Times New Roman"/>
          <w:sz w:val="20"/>
          <w:szCs w:val="20"/>
        </w:rPr>
        <w:fldChar w:fldCharType="separate"/>
      </w:r>
      <w:r w:rsidRPr="001C4E49">
        <w:rPr>
          <w:rFonts w:ascii="Cambria" w:hAnsi="Cambria" w:cs="Times New Roman"/>
          <w:noProof/>
          <w:sz w:val="20"/>
          <w:szCs w:val="20"/>
        </w:rPr>
        <w:t>(Haryono, 2017)</w:t>
      </w:r>
      <w:r>
        <w:rPr>
          <w:rFonts w:ascii="Cambria" w:hAnsi="Cambria" w:cs="Times New Roman"/>
          <w:sz w:val="20"/>
          <w:szCs w:val="20"/>
        </w:rPr>
        <w:fldChar w:fldCharType="end"/>
      </w:r>
      <w:r w:rsidRPr="001C4E49">
        <w:rPr>
          <w:rFonts w:ascii="Cambria" w:hAnsi="Cambria" w:cs="Times New Roman"/>
          <w:sz w:val="20"/>
          <w:szCs w:val="20"/>
        </w:rPr>
        <w:t>.</w:t>
      </w:r>
    </w:p>
    <w:p w14:paraId="4C3545AA" w14:textId="77777777" w:rsidR="001C4E49" w:rsidRPr="00A86350" w:rsidRDefault="001C4E49" w:rsidP="0072728A">
      <w:pPr>
        <w:spacing w:after="0" w:line="240" w:lineRule="auto"/>
        <w:ind w:right="348"/>
        <w:jc w:val="both"/>
        <w:rPr>
          <w:rFonts w:ascii="Cambria" w:hAnsi="Cambria" w:cs="Times New Roman"/>
          <w:sz w:val="20"/>
          <w:szCs w:val="20"/>
        </w:rPr>
      </w:pPr>
    </w:p>
    <w:p w14:paraId="5B268A03" w14:textId="1F75ABF3" w:rsidR="00C363B9" w:rsidRDefault="00C363B9" w:rsidP="006C3BC7">
      <w:pPr>
        <w:spacing w:after="0" w:line="240" w:lineRule="auto"/>
        <w:ind w:right="348"/>
        <w:jc w:val="both"/>
        <w:rPr>
          <w:rFonts w:ascii="Cambria" w:hAnsi="Cambria" w:cs="Times New Roman"/>
          <w:b/>
          <w:bCs/>
          <w:lang w:val="en-ID"/>
        </w:rPr>
      </w:pPr>
      <w:bookmarkStart w:id="6" w:name="_Hlk157899161"/>
      <w:r w:rsidRPr="00C363B9">
        <w:rPr>
          <w:rFonts w:ascii="Cambria" w:hAnsi="Cambria" w:cs="Times New Roman"/>
          <w:b/>
          <w:bCs/>
          <w:lang w:val="en-ID"/>
        </w:rPr>
        <w:t>Discussion</w:t>
      </w:r>
    </w:p>
    <w:p w14:paraId="2D0955CF" w14:textId="1DB13181" w:rsidR="00994862" w:rsidRDefault="00994862" w:rsidP="00994862">
      <w:pPr>
        <w:spacing w:after="0" w:line="240" w:lineRule="auto"/>
        <w:ind w:right="348"/>
        <w:jc w:val="center"/>
        <w:rPr>
          <w:rFonts w:ascii="Cambria" w:hAnsi="Cambria" w:cs="Times New Roman"/>
          <w:b/>
          <w:bCs/>
          <w:lang w:val="en-ID"/>
        </w:rPr>
      </w:pPr>
      <w:r w:rsidRPr="00994862">
        <w:rPr>
          <w:rFonts w:ascii="Cambria" w:hAnsi="Cambria" w:cs="Times New Roman"/>
          <w:b/>
          <w:bCs/>
          <w:noProof/>
          <w:lang w:val="en-ID"/>
        </w:rPr>
        <w:lastRenderedPageBreak/>
        <w:drawing>
          <wp:inline distT="0" distB="0" distL="0" distR="0" wp14:anchorId="31C4DE8E" wp14:editId="4E598D93">
            <wp:extent cx="4027069" cy="1882140"/>
            <wp:effectExtent l="0" t="0" r="0" b="3810"/>
            <wp:docPr id="469664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64106" name=""/>
                    <pic:cNvPicPr/>
                  </pic:nvPicPr>
                  <pic:blipFill rotWithShape="1">
                    <a:blip r:embed="rId12"/>
                    <a:srcRect l="5170" t="7311" r="3218" b="4616"/>
                    <a:stretch/>
                  </pic:blipFill>
                  <pic:spPr bwMode="auto">
                    <a:xfrm>
                      <a:off x="0" y="0"/>
                      <a:ext cx="4045919" cy="1890950"/>
                    </a:xfrm>
                    <a:prstGeom prst="rect">
                      <a:avLst/>
                    </a:prstGeom>
                    <a:ln>
                      <a:noFill/>
                    </a:ln>
                    <a:extLst>
                      <a:ext uri="{53640926-AAD7-44D8-BBD7-CCE9431645EC}">
                        <a14:shadowObscured xmlns:a14="http://schemas.microsoft.com/office/drawing/2010/main"/>
                      </a:ext>
                    </a:extLst>
                  </pic:spPr>
                </pic:pic>
              </a:graphicData>
            </a:graphic>
          </wp:inline>
        </w:drawing>
      </w:r>
    </w:p>
    <w:p w14:paraId="38D526C4" w14:textId="375418F7" w:rsidR="00994862" w:rsidRDefault="00994862" w:rsidP="00994862">
      <w:pPr>
        <w:spacing w:after="0" w:line="240" w:lineRule="auto"/>
        <w:ind w:right="348"/>
        <w:jc w:val="center"/>
        <w:rPr>
          <w:rFonts w:ascii="Cambria" w:hAnsi="Cambria" w:cs="Times New Roman"/>
          <w:sz w:val="20"/>
          <w:szCs w:val="20"/>
          <w:lang w:val="en-ID"/>
        </w:rPr>
      </w:pPr>
      <w:r w:rsidRPr="00994862">
        <w:rPr>
          <w:rFonts w:ascii="Cambria" w:hAnsi="Cambria" w:cs="Times New Roman"/>
          <w:sz w:val="20"/>
          <w:szCs w:val="20"/>
          <w:lang w:val="en-ID"/>
        </w:rPr>
        <w:t>Chart 1.  Path Coefficient</w:t>
      </w:r>
    </w:p>
    <w:p w14:paraId="5196362B" w14:textId="77777777" w:rsidR="00994862" w:rsidRPr="00994862" w:rsidRDefault="00994862" w:rsidP="00994862">
      <w:pPr>
        <w:spacing w:after="0" w:line="240" w:lineRule="auto"/>
        <w:ind w:right="348"/>
        <w:jc w:val="center"/>
        <w:rPr>
          <w:rFonts w:ascii="Cambria" w:hAnsi="Cambria" w:cs="Times New Roman"/>
          <w:sz w:val="20"/>
          <w:szCs w:val="20"/>
          <w:lang w:val="en-ID"/>
        </w:rPr>
      </w:pPr>
    </w:p>
    <w:p w14:paraId="337367F7" w14:textId="053847C8" w:rsidR="006C3BC7" w:rsidRPr="006C3BC7" w:rsidRDefault="006C3BC7" w:rsidP="006C3BC7">
      <w:pPr>
        <w:spacing w:after="0" w:line="240" w:lineRule="auto"/>
        <w:ind w:right="348"/>
        <w:jc w:val="both"/>
        <w:rPr>
          <w:rFonts w:ascii="Cambria" w:hAnsi="Cambria" w:cs="Times New Roman"/>
          <w:b/>
          <w:bCs/>
          <w:sz w:val="20"/>
          <w:szCs w:val="20"/>
          <w:lang w:val="en-ID"/>
        </w:rPr>
      </w:pPr>
      <w:r w:rsidRPr="006C3BC7">
        <w:rPr>
          <w:rFonts w:ascii="Cambria" w:hAnsi="Cambria" w:cs="Times New Roman"/>
          <w:b/>
          <w:bCs/>
          <w:sz w:val="20"/>
          <w:szCs w:val="20"/>
          <w:lang w:val="en-ID"/>
        </w:rPr>
        <w:t>The Influence of Time Pressure on Work-life Balance</w:t>
      </w:r>
    </w:p>
    <w:p w14:paraId="4063CB84" w14:textId="136CF402" w:rsidR="006C3BC7" w:rsidRDefault="006C3BC7" w:rsidP="00BE531A">
      <w:pPr>
        <w:spacing w:after="0"/>
        <w:ind w:right="348" w:firstLine="567"/>
        <w:jc w:val="both"/>
        <w:rPr>
          <w:rFonts w:ascii="Cambria" w:hAnsi="Cambria"/>
          <w:sz w:val="20"/>
          <w:szCs w:val="20"/>
          <w:lang w:val="en-ID"/>
        </w:rPr>
      </w:pPr>
      <w:r w:rsidRPr="006C3BC7">
        <w:rPr>
          <w:rFonts w:ascii="Cambria" w:hAnsi="Cambria" w:cs="Times New Roman"/>
          <w:sz w:val="20"/>
          <w:szCs w:val="20"/>
          <w:lang w:val="en-ID"/>
        </w:rPr>
        <w:t>Time pressure negatively affects WLB by -43.4%. This means that the higher the time pressure placed on female workers, the more it will decrease WLB. Jobs that consume a lot of time will reduce personal activities such as gathering with family, friends, or pursuing hobbies, thus lowering WLB. The dominant factor loading for this variable is on statements from female workers who feel stressed facing the demands of work tasks, studies, and family. This result aligns with studies conducted by</w:t>
      </w:r>
      <w:r w:rsidRPr="00A86350">
        <w:rPr>
          <w:rFonts w:ascii="Cambria" w:hAnsi="Cambria" w:cs="Times New Roman"/>
          <w:sz w:val="20"/>
          <w:szCs w:val="20"/>
          <w:lang w:val="en-ID"/>
        </w:rPr>
        <w:t xml:space="preserve"> </w:t>
      </w:r>
      <w:r w:rsidR="0072728A" w:rsidRPr="00A86350">
        <w:rPr>
          <w:rFonts w:ascii="Cambria" w:hAnsi="Cambria" w:cs="Times New Roman"/>
          <w:sz w:val="20"/>
          <w:szCs w:val="20"/>
        </w:rPr>
        <w:fldChar w:fldCharType="begin" w:fldLock="1"/>
      </w:r>
      <w:r w:rsidR="0072728A" w:rsidRPr="00A86350">
        <w:rPr>
          <w:rFonts w:ascii="Cambria" w:hAnsi="Cambria" w:cs="Times New Roman"/>
          <w:sz w:val="20"/>
          <w:szCs w:val="20"/>
        </w:rPr>
        <w:instrText>ADDIN CSL_CITATION {"citationItems":[{"id":"ITEM-1","itemData":{"abstract":"… Kepemimpinan transformasional dalam penelitian ini mengacu pada pemimpin yang memiliki karisma dan memberikan stimulasi intelektual, pertimbangan individual dan motivasi inspirasional kepada pengikutnya. 5. Pekerja Teknologi Informasi (TI) adalah orang-orang yang …","author":[{"dropping-particle":"","family":"Nujjiya","given":"Turfa Mirrotun","non-dropping-particle":"","parse-names":false,"suffix":""}],"container-title":"Universitas Islam Negeri Syarif Hidayatullah","id":"ITEM-1","issue":"4","issued":{"date-parts":[["2015"]]},"number-of-pages":"37-51","title":"Pengaruh Tekanan Waktu, Kelelahan Emosional, Kepemimpinan Transformasional , Dan Faktor Deomografis Terhadap Work-Life Balance Pada Pekerja Teknologi Informasi","type":"thesis","volume":"2"},"uris":["http://www.mendeley.com/documents/?uuid=26c75421-03a0-4daa-ad55-cfa7abd8d575"]},{"id":"ITEM-2","itemData":{"abstract":"Predicting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approach.","author":[{"dropping-particle":"","family":"Safitri","given":"","non-dropping-particle":"","parse-names":false,"suffix":""}],"container-title":"Bab Ii Kajian Pustaka 2.1","id":"ITEM-2","issue":"2004","issued":{"date-parts":[["2020"]]},"number-of-pages":"6-25","title":"PENGARUH BEBAN KERJA, TEKANAN WAKTU DAN KELELAHAN EMOSIONAL TERHADAP WORK LIFE BALANCE PADA WANITA KARIR (Survey Di Daerah Duren Sawit, Jakarta Timur)","type":"thesis","volume":"12"},"uris":["http://www.mendeley.com/documents/?uuid=59ca0556-f5f9-4f20-95c7-e37561be2947"]}],"mendeley":{"formattedCitation":"(Nujjiya, 2015; Safitri, 2020)","manualFormatting":"Nujjiya (2015) dan Safitri (2020)","plainTextFormattedCitation":"(Nujjiya, 2015; Safitri, 2020)","previouslyFormattedCitation":"(Nujjiya, 2015; Safitri, 2020)"},"properties":{"noteIndex":0},"schema":"https://github.com/citation-style-language/schema/raw/master/csl-citation.json"}</w:instrText>
      </w:r>
      <w:r w:rsidR="0072728A" w:rsidRPr="00A86350">
        <w:rPr>
          <w:rFonts w:ascii="Cambria" w:hAnsi="Cambria" w:cs="Times New Roman"/>
          <w:sz w:val="20"/>
          <w:szCs w:val="20"/>
        </w:rPr>
        <w:fldChar w:fldCharType="separate"/>
      </w:r>
      <w:r w:rsidR="0072728A" w:rsidRPr="00A86350">
        <w:rPr>
          <w:rFonts w:ascii="Cambria" w:hAnsi="Cambria" w:cs="Times New Roman"/>
          <w:noProof/>
          <w:sz w:val="20"/>
          <w:szCs w:val="20"/>
        </w:rPr>
        <w:t>Nujjiya (2015) dan Safitri (2020)</w:t>
      </w:r>
      <w:r w:rsidR="0072728A" w:rsidRPr="00A86350">
        <w:rPr>
          <w:rFonts w:ascii="Cambria" w:hAnsi="Cambria" w:cs="Times New Roman"/>
          <w:sz w:val="20"/>
          <w:szCs w:val="20"/>
        </w:rPr>
        <w:fldChar w:fldCharType="end"/>
      </w:r>
      <w:r w:rsidR="0072728A" w:rsidRPr="00A86350">
        <w:rPr>
          <w:rFonts w:ascii="Cambria" w:hAnsi="Cambria" w:cs="Times New Roman"/>
          <w:sz w:val="20"/>
          <w:szCs w:val="20"/>
        </w:rPr>
        <w:t xml:space="preserve"> </w:t>
      </w:r>
      <w:r w:rsidRPr="00A86350">
        <w:rPr>
          <w:rFonts w:ascii="Cambria" w:hAnsi="Cambria"/>
          <w:sz w:val="20"/>
          <w:szCs w:val="20"/>
          <w:lang w:val="en-ID"/>
        </w:rPr>
        <w:t>which also concluded that time pressure negatively affects WLB.</w:t>
      </w:r>
    </w:p>
    <w:p w14:paraId="26D54D3E" w14:textId="77777777" w:rsidR="00A86350" w:rsidRPr="00A86350" w:rsidRDefault="00A86350" w:rsidP="006C3BC7">
      <w:pPr>
        <w:spacing w:after="0"/>
        <w:ind w:right="348"/>
        <w:jc w:val="both"/>
        <w:rPr>
          <w:rFonts w:ascii="Cambria" w:hAnsi="Cambria"/>
          <w:sz w:val="20"/>
          <w:szCs w:val="20"/>
          <w:lang w:val="en-ID"/>
        </w:rPr>
      </w:pPr>
    </w:p>
    <w:p w14:paraId="4F83569A" w14:textId="77777777" w:rsidR="006C3BC7" w:rsidRPr="006C3BC7" w:rsidRDefault="006C3BC7" w:rsidP="006C3BC7">
      <w:pPr>
        <w:spacing w:after="0" w:line="240" w:lineRule="auto"/>
        <w:ind w:right="348"/>
        <w:jc w:val="both"/>
        <w:rPr>
          <w:rFonts w:ascii="Cambria" w:hAnsi="Cambria" w:cs="Times New Roman"/>
          <w:b/>
          <w:bCs/>
          <w:sz w:val="20"/>
          <w:szCs w:val="20"/>
          <w:lang w:val="en-ID"/>
        </w:rPr>
      </w:pPr>
      <w:r w:rsidRPr="006C3BC7">
        <w:rPr>
          <w:rFonts w:ascii="Cambria" w:hAnsi="Cambria" w:cs="Times New Roman"/>
          <w:b/>
          <w:bCs/>
          <w:sz w:val="20"/>
          <w:szCs w:val="20"/>
          <w:lang w:val="en-ID"/>
        </w:rPr>
        <w:t>The Influence of Emotional Exhaustion on Work-life Balance</w:t>
      </w:r>
    </w:p>
    <w:p w14:paraId="7281CDF9" w14:textId="5F2B85F6" w:rsidR="0072728A" w:rsidRPr="00A86350" w:rsidRDefault="006C3BC7" w:rsidP="00BE531A">
      <w:pPr>
        <w:spacing w:after="0" w:line="240" w:lineRule="auto"/>
        <w:ind w:right="348" w:firstLine="567"/>
        <w:jc w:val="both"/>
        <w:rPr>
          <w:rFonts w:ascii="Cambria" w:hAnsi="Cambria" w:cs="Times New Roman"/>
          <w:sz w:val="20"/>
          <w:szCs w:val="20"/>
        </w:rPr>
      </w:pPr>
      <w:r w:rsidRPr="006C3BC7">
        <w:rPr>
          <w:rFonts w:ascii="Cambria" w:hAnsi="Cambria" w:cs="Times New Roman"/>
          <w:sz w:val="20"/>
          <w:szCs w:val="20"/>
          <w:lang w:val="en-ID"/>
        </w:rPr>
        <w:t>Emotional exhaustion does not affect WLB. The cause of WLB among female workers is not influenced by emotional exhaustion but by other factors. This indicates that female workers nowadays are more realistic in their work, not overly emotional. This result does not align with studies by</w:t>
      </w:r>
      <w:r w:rsidRPr="00A86350">
        <w:rPr>
          <w:rFonts w:ascii="Cambria" w:hAnsi="Cambria" w:cs="Times New Roman"/>
          <w:sz w:val="20"/>
          <w:szCs w:val="20"/>
          <w:lang w:val="en-ID"/>
        </w:rPr>
        <w:t xml:space="preserve"> </w:t>
      </w:r>
      <w:r w:rsidR="0072728A" w:rsidRPr="00A86350">
        <w:rPr>
          <w:rFonts w:ascii="Cambria" w:hAnsi="Cambria" w:cs="Times New Roman"/>
          <w:sz w:val="20"/>
          <w:szCs w:val="20"/>
        </w:rPr>
        <w:fldChar w:fldCharType="begin" w:fldLock="1"/>
      </w:r>
      <w:r w:rsidR="00BE531A">
        <w:rPr>
          <w:rFonts w:ascii="Cambria" w:hAnsi="Cambria" w:cs="Times New Roman"/>
          <w:sz w:val="20"/>
          <w:szCs w:val="20"/>
        </w:rPr>
        <w:instrText>ADDIN CSL_CITATION {"citationItems":[{"id":"ITEM-1","itemData":{"ISBN":"0854046356","author":[{"dropping-particle":"","family":"Meilantifa","given":"","non-dropping-particle":"","parse-names":false,"suffix":""}],"container-title":"Inovasi","id":"ITEM-1","issued":{"date-parts":[["2018"]]},"title":"Pengaruh Kelelahan Emosional Dan Motivasi Belajar Siswa Terhadap Hasil Belajar Matematika","type":"article-journal","volume":"XX"},"uris":["http://www.mendeley.com/documents/?uuid=2c3fb5f3-35cc-4fb6-93e8-04ddfbe07d65"]},{"id":"ITEM-2","itemData":{"author":[{"dropping-particle":"","family":"Praptadi","given":"Putu Aris","non-dropping-particle":"","parse-names":false,"suffix":""},{"dropping-particle":"","family":"Supartha","given":"I Wayan Gede","non-dropping-particle":"","parse-names":false,"suffix":""}],"container-title":"Manajemen Unud","id":"ITEM-2","issue":"6","issued":{"date-parts":[["2017"]]},"page":"2876-2903","title":"PENGARUH WORK-FAMILY CONFLICT DAN KELELAHAN EMOSIONAL TERHADAP INTENTION TO LEAVE Fakultas Ekonomi dan Bisnis Universitas Udayana , Bali , Indonesia Saat ini banyak perusahaaan menyadari bahwa sumber daya manusia merupakan sumber daya yang penting karena","type":"article-journal","volume":"6"},"uris":["http://www.mendeley.com/documents/?uuid=61a867ab-e6d7-4e60-b626-47bc88c2be55"]},{"id":"ITEM-3","itemData":{"DOI":"10.51214/bocp.v4i2.209","abstract":"Health workers are one of the human resources who have been heavily affected by the post-COVID-19 pandemic. In addition to physical health, emotional fatigue is also obtained by health workers. This study aims to examine the effect of leader member exchange, emotional exhaustion and the mediating role of organizational commitment on the performance of health workers. The sample selection technique used random sampling and obtained a sample of 59 respondents from health workers at Alahan Panjang Public Health Center, Solok. The data analysis technique used Structure Equation Model (SEM) - Partial Least Square (PLS). From the results of the study it can be concluded that LMX has no significant effect on emotional exhaustion, but LMX has a significant effect on organizational commitment. Emotional exhaustion has a significant effect on organizational commitment and emotional exhaustion also has a significant effect on employee performance and organizational commitment has a significant effect on performance. The mediating role of organizational commitment between emotional exhaustion and performance has a negative and insignificant effect.","author":[{"dropping-particle":"","family":"Gustina","given":"Leni","non-dropping-particle":"","parse-names":false,"suffix":""},{"dropping-particle":"","family":"Yuwanda","given":"Tonny","non-dropping-particle":"","parse-names":false,"suffix":""},{"dropping-particle":"","family":"Bella","given":"Shinta","non-dropping-particle":"","parse-names":false,"suffix":""}],"container-title":"Bulletin of Counseling and Psychotherapy","id":"ITEM-3","issue":"2","issued":{"date-parts":[["2022"]]},"page":"322-328","title":"Bagaimana Kelelahan Emosional Mempengaruhi Komitmen Serta Dampaknya Terhadap Kinerja Pegawai Kesehatan di Masa Pasca Pandemi Covid-19","type":"article-journal","volume":"4"},"uris":["http://www.mendeley.com/documents/?uuid=32d72081-3dc2-455a-a521-d4abab32d43f"]},{"id":"ITEM-4","itemData":{"author":[{"dropping-particle":"","family":"Santika","given":"Putu Bayu","non-dropping-particle":"","parse-names":false,"suffix":""},{"dropping-particle":"","family":"Sudibia","given":"Gede Adnyana","non-dropping-particle":"","parse-names":false,"suffix":""}],"container-title":"E-Jurnal Manajemen Unud","id":"ITEM-4","issue":"2","issued":{"date-parts":[["2017"]]},"page":"634-662","title":"PENGARUH KELELAHAN EMOSIONAL TERHADAP KEPUASAN KERJA DAN KOMITMEN ORGANISASIONAL","type":"article-journal","volume":"6"},"uris":["http://www.mendeley.com/documents/?uuid=0b57852e-4600-413a-8eda-33436907379c"]},{"id":"ITEM-5","itemData":{"DOI":"10.54066/jrime-itb.v1i3.247","ISSN":"2985-623X","abstract":"The current work environment that is enacted is designed to have work interactions that have a positive impact on the personal life domain of employees and in particular they impact work-life balance. This research was conducted by examining the relationship between work life balance and project performance and emotional exhaustion as a mediation. The population in this study were software developer workers in Malang Raya with a total of 21 software houses. The sample technique uses non-probability, the number of respondents is 126 respondents. Data processing using SMART PLS 3.0 software. The results showed that emotional exhaustion had a significant negative effect on the project performance of professionals working in software development projects. Work-life balance has a significant negative effect on project emotional exhaustion of professionals working in software development projects. Work-life balance does not significantly affect the project performance of professionals working in software development projects. Emotional exhaustion perfectly mediates the effect of work life balance on the project performance.","author":[{"dropping-particle":"","family":"Asepta","given":"Uki Yonda","non-dropping-particle":"","parse-names":false,"suffix":""},{"dropping-particle":"","family":"Sienatra","given":"Krismi Budi","non-dropping-particle":"","parse-names":false,"suffix":""}],"container-title":"Jurnal Riset Manajemen Dan Ekonomi (Jrime)","id":"ITEM-5","issue":"3","issued":{"date-parts":[["2023"]]},"page":"162-176","title":"Peran Kelelahan Emosional Pada Pemediasian Work Life Balance Terhadap Kinerja Proyek Pada Software House di Wilayah Malang Raya","type":"article-journal","volume":"1"},"uris":["http://www.mendeley.com/documents/?uuid=8e5f0b73-7f7f-49b5-89fc-ae6d9b8f1490"]}],"mendeley":{"formattedCitation":"(Asepta &amp; Sienatra, 2023; Gustina et al., 2022; Meilantifa, 2018; Praptadi &amp; Supartha, 2017; Santika &amp; Sudibia, 2017)","manualFormatting":"Asepta &amp; Sienatra (2023); Gustina et al. (2022); Meilantifa (2018); Praptadi &amp; Supartha (2017); Santika &amp; Sudibia (2017)","plainTextFormattedCitation":"(Asepta &amp; Sienatra, 2023; Gustina et al., 2022; Meilantifa, 2018; Praptadi &amp; Supartha, 2017; Santika &amp; Sudibia, 2017)","previouslyFormattedCitation":"(Asepta &amp; Sienatra, 2023; Gustina et al., 2022; Meilantifa, 2018; Praptadi &amp; Supartha, 2017; Santika &amp; Sudibia, 2017)"},"properties":{"noteIndex":0},"schema":"https://github.com/citation-style-language/schema/raw/master/csl-citation.json"}</w:instrText>
      </w:r>
      <w:r w:rsidR="0072728A" w:rsidRPr="00A86350">
        <w:rPr>
          <w:rFonts w:ascii="Cambria" w:hAnsi="Cambria" w:cs="Times New Roman"/>
          <w:sz w:val="20"/>
          <w:szCs w:val="20"/>
        </w:rPr>
        <w:fldChar w:fldCharType="separate"/>
      </w:r>
      <w:r w:rsidR="0072728A" w:rsidRPr="00A86350">
        <w:rPr>
          <w:rFonts w:ascii="Cambria" w:hAnsi="Cambria" w:cs="Times New Roman"/>
          <w:noProof/>
          <w:sz w:val="20"/>
          <w:szCs w:val="20"/>
        </w:rPr>
        <w:t>Asepta &amp; Sienatra</w:t>
      </w:r>
      <w:r w:rsidRPr="00A86350">
        <w:rPr>
          <w:rFonts w:ascii="Cambria" w:hAnsi="Cambria" w:cs="Times New Roman"/>
          <w:noProof/>
          <w:sz w:val="20"/>
          <w:szCs w:val="20"/>
        </w:rPr>
        <w:t xml:space="preserve"> (</w:t>
      </w:r>
      <w:r w:rsidR="0072728A" w:rsidRPr="00A86350">
        <w:rPr>
          <w:rFonts w:ascii="Cambria" w:hAnsi="Cambria" w:cs="Times New Roman"/>
          <w:noProof/>
          <w:sz w:val="20"/>
          <w:szCs w:val="20"/>
        </w:rPr>
        <w:t>2023</w:t>
      </w:r>
      <w:r w:rsidRPr="00A86350">
        <w:rPr>
          <w:rFonts w:ascii="Cambria" w:hAnsi="Cambria" w:cs="Times New Roman"/>
          <w:noProof/>
          <w:sz w:val="20"/>
          <w:szCs w:val="20"/>
        </w:rPr>
        <w:t>)</w:t>
      </w:r>
      <w:r w:rsidR="0072728A" w:rsidRPr="00A86350">
        <w:rPr>
          <w:rFonts w:ascii="Cambria" w:hAnsi="Cambria" w:cs="Times New Roman"/>
          <w:noProof/>
          <w:sz w:val="20"/>
          <w:szCs w:val="20"/>
        </w:rPr>
        <w:t xml:space="preserve">; Gustina et al. </w:t>
      </w:r>
      <w:r w:rsidRPr="00A86350">
        <w:rPr>
          <w:rFonts w:ascii="Cambria" w:hAnsi="Cambria" w:cs="Times New Roman"/>
          <w:noProof/>
          <w:sz w:val="20"/>
          <w:szCs w:val="20"/>
        </w:rPr>
        <w:t>(</w:t>
      </w:r>
      <w:r w:rsidR="0072728A" w:rsidRPr="00A86350">
        <w:rPr>
          <w:rFonts w:ascii="Cambria" w:hAnsi="Cambria" w:cs="Times New Roman"/>
          <w:noProof/>
          <w:sz w:val="20"/>
          <w:szCs w:val="20"/>
        </w:rPr>
        <w:t>2022</w:t>
      </w:r>
      <w:r w:rsidRPr="00A86350">
        <w:rPr>
          <w:rFonts w:ascii="Cambria" w:hAnsi="Cambria" w:cs="Times New Roman"/>
          <w:noProof/>
          <w:sz w:val="20"/>
          <w:szCs w:val="20"/>
        </w:rPr>
        <w:t>)</w:t>
      </w:r>
      <w:r w:rsidR="0072728A" w:rsidRPr="00A86350">
        <w:rPr>
          <w:rFonts w:ascii="Cambria" w:hAnsi="Cambria" w:cs="Times New Roman"/>
          <w:noProof/>
          <w:sz w:val="20"/>
          <w:szCs w:val="20"/>
        </w:rPr>
        <w:t xml:space="preserve">; Meilantifa </w:t>
      </w:r>
      <w:r w:rsidRPr="00A86350">
        <w:rPr>
          <w:rFonts w:ascii="Cambria" w:hAnsi="Cambria" w:cs="Times New Roman"/>
          <w:noProof/>
          <w:sz w:val="20"/>
          <w:szCs w:val="20"/>
        </w:rPr>
        <w:t>(</w:t>
      </w:r>
      <w:r w:rsidR="0072728A" w:rsidRPr="00A86350">
        <w:rPr>
          <w:rFonts w:ascii="Cambria" w:hAnsi="Cambria" w:cs="Times New Roman"/>
          <w:noProof/>
          <w:sz w:val="20"/>
          <w:szCs w:val="20"/>
        </w:rPr>
        <w:t>2018</w:t>
      </w:r>
      <w:r w:rsidRPr="00A86350">
        <w:rPr>
          <w:rFonts w:ascii="Cambria" w:hAnsi="Cambria" w:cs="Times New Roman"/>
          <w:noProof/>
          <w:sz w:val="20"/>
          <w:szCs w:val="20"/>
        </w:rPr>
        <w:t>)</w:t>
      </w:r>
      <w:r w:rsidR="0072728A" w:rsidRPr="00A86350">
        <w:rPr>
          <w:rFonts w:ascii="Cambria" w:hAnsi="Cambria" w:cs="Times New Roman"/>
          <w:noProof/>
          <w:sz w:val="20"/>
          <w:szCs w:val="20"/>
        </w:rPr>
        <w:t xml:space="preserve">; Praptadi &amp; Supartha </w:t>
      </w:r>
      <w:r w:rsidRPr="00A86350">
        <w:rPr>
          <w:rFonts w:ascii="Cambria" w:hAnsi="Cambria" w:cs="Times New Roman"/>
          <w:noProof/>
          <w:sz w:val="20"/>
          <w:szCs w:val="20"/>
        </w:rPr>
        <w:t>(</w:t>
      </w:r>
      <w:r w:rsidR="0072728A" w:rsidRPr="00A86350">
        <w:rPr>
          <w:rFonts w:ascii="Cambria" w:hAnsi="Cambria" w:cs="Times New Roman"/>
          <w:noProof/>
          <w:sz w:val="20"/>
          <w:szCs w:val="20"/>
        </w:rPr>
        <w:t>2017</w:t>
      </w:r>
      <w:r w:rsidRPr="00A86350">
        <w:rPr>
          <w:rFonts w:ascii="Cambria" w:hAnsi="Cambria" w:cs="Times New Roman"/>
          <w:noProof/>
          <w:sz w:val="20"/>
          <w:szCs w:val="20"/>
        </w:rPr>
        <w:t>)</w:t>
      </w:r>
      <w:r w:rsidR="0072728A" w:rsidRPr="00A86350">
        <w:rPr>
          <w:rFonts w:ascii="Cambria" w:hAnsi="Cambria" w:cs="Times New Roman"/>
          <w:noProof/>
          <w:sz w:val="20"/>
          <w:szCs w:val="20"/>
        </w:rPr>
        <w:t xml:space="preserve">; Santika &amp; Sudibia </w:t>
      </w:r>
      <w:r w:rsidRPr="00A86350">
        <w:rPr>
          <w:rFonts w:ascii="Cambria" w:hAnsi="Cambria" w:cs="Times New Roman"/>
          <w:noProof/>
          <w:sz w:val="20"/>
          <w:szCs w:val="20"/>
        </w:rPr>
        <w:t>(</w:t>
      </w:r>
      <w:r w:rsidR="0072728A" w:rsidRPr="00A86350">
        <w:rPr>
          <w:rFonts w:ascii="Cambria" w:hAnsi="Cambria" w:cs="Times New Roman"/>
          <w:noProof/>
          <w:sz w:val="20"/>
          <w:szCs w:val="20"/>
        </w:rPr>
        <w:t>2017)</w:t>
      </w:r>
      <w:r w:rsidR="0072728A" w:rsidRPr="00A86350">
        <w:rPr>
          <w:rFonts w:ascii="Cambria" w:hAnsi="Cambria" w:cs="Times New Roman"/>
          <w:sz w:val="20"/>
          <w:szCs w:val="20"/>
        </w:rPr>
        <w:fldChar w:fldCharType="end"/>
      </w:r>
      <w:r w:rsidR="0072728A" w:rsidRPr="00A86350">
        <w:rPr>
          <w:rFonts w:ascii="Cambria" w:hAnsi="Cambria" w:cs="Times New Roman"/>
          <w:sz w:val="20"/>
          <w:szCs w:val="20"/>
        </w:rPr>
        <w:t xml:space="preserve">. </w:t>
      </w:r>
    </w:p>
    <w:p w14:paraId="78C7D08D" w14:textId="77777777" w:rsidR="0072728A" w:rsidRPr="00A86350" w:rsidRDefault="0072728A" w:rsidP="0072728A">
      <w:pPr>
        <w:spacing w:after="0" w:line="240" w:lineRule="auto"/>
        <w:ind w:right="348"/>
        <w:jc w:val="both"/>
        <w:rPr>
          <w:rFonts w:ascii="Cambria" w:hAnsi="Cambria" w:cs="Times New Roman"/>
          <w:sz w:val="20"/>
          <w:szCs w:val="20"/>
        </w:rPr>
      </w:pPr>
    </w:p>
    <w:p w14:paraId="19F3DCA2" w14:textId="77777777" w:rsidR="006C3BC7" w:rsidRPr="006C3BC7" w:rsidRDefault="006C3BC7" w:rsidP="006C3BC7">
      <w:pPr>
        <w:spacing w:after="0" w:line="240" w:lineRule="auto"/>
        <w:ind w:right="348"/>
        <w:jc w:val="both"/>
        <w:rPr>
          <w:rFonts w:ascii="Cambria" w:hAnsi="Cambria" w:cs="Times New Roman"/>
          <w:b/>
          <w:bCs/>
          <w:sz w:val="20"/>
          <w:szCs w:val="20"/>
          <w:lang w:val="en-ID"/>
        </w:rPr>
      </w:pPr>
      <w:r w:rsidRPr="006C3BC7">
        <w:rPr>
          <w:rFonts w:ascii="Cambria" w:hAnsi="Cambria" w:cs="Times New Roman"/>
          <w:b/>
          <w:bCs/>
          <w:sz w:val="20"/>
          <w:szCs w:val="20"/>
          <w:lang w:val="en-ID"/>
        </w:rPr>
        <w:t>The Influence of Time Pressure on Loyalty</w:t>
      </w:r>
    </w:p>
    <w:p w14:paraId="0DFB9575" w14:textId="7E4F775E" w:rsidR="0072728A" w:rsidRPr="00A86350" w:rsidRDefault="006C3BC7" w:rsidP="00BE531A">
      <w:pPr>
        <w:spacing w:after="0" w:line="240" w:lineRule="auto"/>
        <w:ind w:right="348" w:firstLine="567"/>
        <w:jc w:val="both"/>
        <w:rPr>
          <w:rFonts w:ascii="Cambria" w:hAnsi="Cambria" w:cs="Times New Roman"/>
          <w:sz w:val="20"/>
          <w:szCs w:val="20"/>
        </w:rPr>
      </w:pPr>
      <w:r w:rsidRPr="006C3BC7">
        <w:rPr>
          <w:rFonts w:ascii="Cambria" w:hAnsi="Cambria" w:cs="Times New Roman"/>
          <w:sz w:val="20"/>
          <w:szCs w:val="20"/>
          <w:lang w:val="en-ID"/>
        </w:rPr>
        <w:t>Time pressure does not affect loyalty. The level of loyalty of female workers is not determined by time pressure but by other factors. Having a relaxed time in working without a deadline target is not something that can make female workers loyal to the Company. This result does not align with studies by</w:t>
      </w:r>
      <w:r w:rsidRPr="00A86350">
        <w:rPr>
          <w:rFonts w:ascii="Cambria" w:hAnsi="Cambria" w:cs="Times New Roman"/>
          <w:sz w:val="20"/>
          <w:szCs w:val="20"/>
          <w:lang w:val="en-ID"/>
        </w:rPr>
        <w:t xml:space="preserve"> </w:t>
      </w:r>
      <w:r w:rsidR="0072728A" w:rsidRPr="00A86350">
        <w:rPr>
          <w:rFonts w:ascii="Cambria" w:hAnsi="Cambria" w:cs="Times New Roman"/>
          <w:sz w:val="20"/>
          <w:szCs w:val="20"/>
        </w:rPr>
        <w:t xml:space="preserve"> </w:t>
      </w:r>
      <w:r w:rsidR="0072728A" w:rsidRPr="00A86350">
        <w:rPr>
          <w:rFonts w:ascii="Cambria" w:hAnsi="Cambria" w:cs="Times New Roman"/>
          <w:sz w:val="20"/>
          <w:szCs w:val="20"/>
        </w:rPr>
        <w:fldChar w:fldCharType="begin" w:fldLock="1"/>
      </w:r>
      <w:r w:rsidR="0072728A" w:rsidRPr="00A86350">
        <w:rPr>
          <w:rFonts w:ascii="Cambria" w:hAnsi="Cambria" w:cs="Times New Roman"/>
          <w:sz w:val="20"/>
          <w:szCs w:val="20"/>
        </w:rPr>
        <w:instrText>ADDIN CSL_CITATION {"citationItems":[{"id":"ITEM-1","itemData":{"DOI":"10.1108/JKM-05-2020-0379","ISSN":"17587484","abstract":"Purpose: With faster innovation and shorter product cycles, time pressure is a highly relevant factor affecting contemporary business processes. This study aims to extend prior research on the effects of velocity at the firm level by considering the effect of time pressure on knowledge transfer effectiveness (KTE) on the team level and the role of trust as a mediator of this effect. Design/methodology/approach: We empirically assess the impact of time pressure on knowledge transfer effectiveness in teams. Further, we test the mediating effect of trust on this relationship. We study a sample of 285 project teams applying partial least squares structural equation modeling (PLS-SEM). Findings: The authors find that time pressure is negatively associated with KTE. Moreover, trust among team members has a complementary mediating effect on this relationship. Thus, while trust is urgently needed for enhancing KTE under time pressure, time pressure reduces trust-building too. Research limitations/implications: This study establishes empirically the importance of time pressure and trust as drivers of KTE in teams. The contribution connects the field of knowledge management to important streams in the wider business literature: organization studies, management, strategic management, project management, innovation etc. Whereas the model is parsimonious, it has high explanatory power and high generalizability to other contexts. Practical implications: Team managers should take care to allow enough time for knowledge transfer within the team. This is particularly important when knowledge sharing is central, e.g. in innovation, development and change processes. If this is not possible, measures should be taken to maintain trust among team members. Social implications: Effective knowledge management enhances the performance of business entities and public-sector organizations alike. Today, both the private and public sectors are under considerable pressure to increase both efficiency and effectiveness. Effective knowledge transfer within teams is a core capability to achieve this goal. More effective organizations result in more competitive private firms, more employment opportunities and improved public services to citizens. Originality/value: Time pressure is an increasingly relevant factor in contemporary business but so far little explored in research. This study extends current knowledge by considering the effect of time pressure on KTE.","author":[{"dropping-particle":"","family":"Bjorvatn","given":"Torbjørn","non-dropping-particle":"","parse-names":false,"suffix":""},{"dropping-particle":"","family":"Wald","given":"Andreas","non-dropping-particle":"","parse-names":false,"suffix":""}],"container-title":"Journal of Knowledge Management","id":"ITEM-1","issue":"10","issued":{"date-parts":[["2020"]]},"page":"2357-2372","title":"The impact of time pressure on knowledge transfer effectiveness in teams: trust as a critical but fragile mediator","type":"article-journal","volume":"24"},"uris":["http://www.mendeley.com/documents/?uuid=7e58ec8a-ddb8-4c9e-8f99-71da581cb40a"]},{"id":"ITEM-2","itemData":{"abstract":"… Kepemimpinan transformasional dalam penelitian ini mengacu pada pemimpin yang memiliki karisma dan memberikan stimulasi intelektual, pertimbangan individual dan motivasi inspirasional kepada pengikutnya. 5. Pekerja Teknologi Informasi (TI) adalah orang-orang yang …","author":[{"dropping-particle":"","family":"Nujjiya","given":"Turfa Mirrotun","non-dropping-particle":"","parse-names":false,"suffix":""}],"container-title":"Universitas Islam Negeri Syarif Hidayatullah","id":"ITEM-2","issue":"4","issued":{"date-parts":[["2015"]]},"number-of-pages":"37-51","title":"Pengaruh Tekanan Waktu, Kelelahan Emosional, Kepemimpinan Transformasional , Dan Faktor Deomografis Terhadap Work-Life Balance Pada Pekerja Teknologi Informasi","type":"thesis","volume":"2"},"uris":["http://www.mendeley.com/documents/?uuid=26c75421-03a0-4daa-ad55-cfa7abd8d575"]},{"id":"ITEM-3","itemData":{"author":[{"dropping-particle":"","family":"Rose","given":"Judy","non-dropping-particle":"","parse-names":false,"suffix":""}],"container-title":"theconversation.com","id":"ITEM-3","issued":{"date-parts":[["2023"]]},"title":"Time pressure may be a better way to measure work-life balance","type":"article-magazine"},"uris":["http://www.mendeley.com/documents/?uuid=212b5556-72df-4623-87f7-c7b672e5a877"]},{"id":"ITEM-4","itemData":{"abstract":"Predicting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approach.","author":[{"dropping-particle":"","family":"Safitri","given":"","non-dropping-particle":"","parse-names":false,"suffix":""}],"container-title":"Bab Ii Kajian Pustaka 2.1","id":"ITEM-4","issue":"2004","issued":{"date-parts":[["2020"]]},"number-of-pages":"6-25","title":"PENGARUH BEBAN KERJA, TEKANAN WAKTU DAN KELELAHAN EMOSIONAL TERHADAP WORK LIFE BALANCE PADA WANITA KARIR (Survey Di Daerah Duren Sawit, Jakarta Timur)","type":"thesis","volume":"12"},"uris":["http://www.mendeley.com/documents/?uuid=59ca0556-f5f9-4f20-95c7-e37561be2947"]},{"id":"ITEM-5","itemData":{"abstract":"The purposes of this study is to examines; (1) relationship of locus of control and professional commitment to perceived time budget pressure, (2) relationship of locus of control and professional commitment to underreporting of time (URT) behaviors and (3) relationship of perceived time budget pressure to URT behaviors. This study conducted with survey method on auditors working in audit firms at three mayor cities in Indonesia i.e; Jakarta, Surabaya, and Medan, with samples are 348 respondents. This research used structural equation model as data analysis. The results of this study sugget that external locus of control has positive and significant relation with perceived time budget pressure and URT behaviors. Relation of affective professional commitment with perceived time budget pressure and URT behaviors is not significant. Relation of continuance professional commitment to perceived time budget pressure and (URT) behaviors is not significant. Normative profesional commitment is inversely related to perceived time budget pressure and URT behaviors. Perceived time budget pressure has positive and significant relation with URT behaviors. The results also suggest direct affect locus of control and dimension of professional commitment to URT behaviors stronger than indirect affect through perceived time budget pressure.","author":[{"dropping-particle":"","family":"Silaban","given":"Adanan","non-dropping-particle":"","parse-names":false,"suffix":""}],"container-title":"Jurnal Akuntansi","id":"ITEM-5","issue":"03","issued":{"date-parts":[["2012"]]},"page":"350-363","title":"Underreporting of Time Dalam Pelaksanaan Audit","type":"article-journal","volume":"XVI"},"uris":["http://www.mendeley.com/documents/?uuid=29401bfc-4058-48fd-b267-f33cb73f03e8"]}],"mendeley":{"formattedCitation":"(Bjorvatn &amp; Wald, 2020; Nujjiya, 2015; Rose, 2023; Safitri, 2020; Silaban, 2012)","manualFormatting":"Bjorvatn &amp; Wald (2020); Nujjiya (2015); Rose (2023); Safitri (2020); Silaban (2012)","plainTextFormattedCitation":"(Bjorvatn &amp; Wald, 2020; Nujjiya, 2015; Rose, 2023; Safitri, 2020; Silaban, 2012)","previouslyFormattedCitation":"(Bjorvatn &amp; Wald, 2020; Nujjiya, 2015; Rose, 2023; Safitri, 2020; Silaban, 2012)"},"properties":{"noteIndex":0},"schema":"https://github.com/citation-style-language/schema/raw/master/csl-citation.json"}</w:instrText>
      </w:r>
      <w:r w:rsidR="0072728A" w:rsidRPr="00A86350">
        <w:rPr>
          <w:rFonts w:ascii="Cambria" w:hAnsi="Cambria" w:cs="Times New Roman"/>
          <w:sz w:val="20"/>
          <w:szCs w:val="20"/>
        </w:rPr>
        <w:fldChar w:fldCharType="separate"/>
      </w:r>
      <w:r w:rsidR="0072728A" w:rsidRPr="00A86350">
        <w:rPr>
          <w:rFonts w:ascii="Cambria" w:hAnsi="Cambria" w:cs="Times New Roman"/>
          <w:noProof/>
          <w:sz w:val="20"/>
          <w:szCs w:val="20"/>
        </w:rPr>
        <w:t>Bjorvatn &amp; Wald (2020); Nujjiya (2015); Rose (2023); Safitri (2020); Silaban (2012)</w:t>
      </w:r>
      <w:r w:rsidR="0072728A" w:rsidRPr="00A86350">
        <w:rPr>
          <w:rFonts w:ascii="Cambria" w:hAnsi="Cambria" w:cs="Times New Roman"/>
          <w:sz w:val="20"/>
          <w:szCs w:val="20"/>
        </w:rPr>
        <w:fldChar w:fldCharType="end"/>
      </w:r>
    </w:p>
    <w:p w14:paraId="07A15052" w14:textId="77777777" w:rsidR="0072728A" w:rsidRPr="00A86350" w:rsidRDefault="0072728A" w:rsidP="0072728A">
      <w:pPr>
        <w:spacing w:after="0" w:line="240" w:lineRule="auto"/>
        <w:ind w:right="348"/>
        <w:jc w:val="both"/>
        <w:rPr>
          <w:rFonts w:ascii="Cambria" w:hAnsi="Cambria" w:cs="Times New Roman"/>
          <w:sz w:val="20"/>
          <w:szCs w:val="20"/>
        </w:rPr>
      </w:pPr>
    </w:p>
    <w:p w14:paraId="07FD5067" w14:textId="77777777" w:rsidR="006C3BC7" w:rsidRPr="006C3BC7" w:rsidRDefault="006C3BC7" w:rsidP="006C3BC7">
      <w:pPr>
        <w:spacing w:after="0" w:line="240" w:lineRule="auto"/>
        <w:ind w:right="348"/>
        <w:jc w:val="both"/>
        <w:rPr>
          <w:rFonts w:ascii="Cambria" w:hAnsi="Cambria" w:cs="Times New Roman"/>
          <w:b/>
          <w:bCs/>
          <w:sz w:val="20"/>
          <w:szCs w:val="20"/>
          <w:lang w:val="en-ID"/>
        </w:rPr>
      </w:pPr>
      <w:r w:rsidRPr="006C3BC7">
        <w:rPr>
          <w:rFonts w:ascii="Cambria" w:hAnsi="Cambria" w:cs="Times New Roman"/>
          <w:b/>
          <w:bCs/>
          <w:sz w:val="20"/>
          <w:szCs w:val="20"/>
          <w:lang w:val="en-ID"/>
        </w:rPr>
        <w:t>The Influence of Emotional Exhaustion on Loyalty</w:t>
      </w:r>
    </w:p>
    <w:p w14:paraId="6EF4F56C" w14:textId="331C0D56" w:rsidR="0072728A" w:rsidRPr="00A86350" w:rsidRDefault="006C3BC7" w:rsidP="00BE531A">
      <w:pPr>
        <w:spacing w:after="0" w:line="240" w:lineRule="auto"/>
        <w:ind w:right="348" w:firstLine="567"/>
        <w:jc w:val="both"/>
        <w:rPr>
          <w:rFonts w:ascii="Cambria" w:hAnsi="Cambria" w:cs="Times New Roman"/>
          <w:sz w:val="20"/>
          <w:szCs w:val="20"/>
        </w:rPr>
      </w:pPr>
      <w:r w:rsidRPr="006C3BC7">
        <w:rPr>
          <w:rFonts w:ascii="Cambria" w:hAnsi="Cambria" w:cs="Times New Roman"/>
          <w:sz w:val="20"/>
          <w:szCs w:val="20"/>
          <w:lang w:val="en-ID"/>
        </w:rPr>
        <w:t>Emotional exhaustion does not affect loyalty. The level of loyalty of female workers is not influenced by emotional exhaustion but by other factors. This shows that women, who are usually easily carried away by emotions in determining their attitude decisions, do not determine their loyalty by emotional conditions. This result does not align with studies by</w:t>
      </w:r>
      <w:r w:rsidRPr="00A86350">
        <w:rPr>
          <w:rFonts w:ascii="Cambria" w:hAnsi="Cambria" w:cs="Times New Roman"/>
          <w:sz w:val="20"/>
          <w:szCs w:val="20"/>
          <w:lang w:val="en-ID"/>
        </w:rPr>
        <w:t xml:space="preserve"> </w:t>
      </w:r>
      <w:r w:rsidR="0072728A" w:rsidRPr="00A86350">
        <w:rPr>
          <w:rFonts w:ascii="Cambria" w:hAnsi="Cambria" w:cs="Times New Roman"/>
          <w:sz w:val="20"/>
          <w:szCs w:val="20"/>
        </w:rPr>
        <w:t xml:space="preserve"> </w:t>
      </w:r>
      <w:r w:rsidR="0072728A" w:rsidRPr="00A86350">
        <w:rPr>
          <w:rFonts w:ascii="Cambria" w:hAnsi="Cambria" w:cs="Times New Roman"/>
          <w:sz w:val="20"/>
          <w:szCs w:val="20"/>
        </w:rPr>
        <w:fldChar w:fldCharType="begin" w:fldLock="1"/>
      </w:r>
      <w:r w:rsidR="0072728A" w:rsidRPr="00A86350">
        <w:rPr>
          <w:rFonts w:ascii="Cambria" w:hAnsi="Cambria" w:cs="Times New Roman"/>
          <w:sz w:val="20"/>
          <w:szCs w:val="20"/>
        </w:rPr>
        <w:instrText>ADDIN CSL_CITATION {"citationItems":[{"id":"ITEM-1","itemData":{"DOI":"10.51214/bocp.v4i2.209","abstract":"Health workers are one of the human resources who have been heavily affected by the post-COVID-19 pandemic. In addition to physical health, emotional fatigue is also obtained by health workers. This study aims to examine the effect of leader member exchange, emotional exhaustion and the mediating role of organizational commitment on the performance of health workers. The sample selection technique used random sampling and obtained a sample of 59 respondents from health workers at Alahan Panjang Public Health Center, Solok. The data analysis technique used Structure Equation Model (SEM) - Partial Least Square (PLS). From the results of the study it can be concluded that LMX has no significant effect on emotional exhaustion, but LMX has a significant effect on organizational commitment. Emotional exhaustion has a significant effect on organizational commitment and emotional exhaustion also has a significant effect on employee performance and organizational commitment has a significant effect on performance. The mediating role of organizational commitment between emotional exhaustion and performance has a negative and insignificant effect.","author":[{"dropping-particle":"","family":"Gustina","given":"Leni","non-dropping-particle":"","parse-names":false,"suffix":""},{"dropping-particle":"","family":"Yuwanda","given":"Tonny","non-dropping-particle":"","parse-names":false,"suffix":""},{"dropping-particle":"","family":"Bella","given":"Shinta","non-dropping-particle":"","parse-names":false,"suffix":""}],"container-title":"Bulletin of Counseling and Psychotherapy","id":"ITEM-1","issue":"2","issued":{"date-parts":[["2022"]]},"page":"322-328","title":"Bagaimana Kelelahan Emosional Mempengaruhi Komitmen Serta Dampaknya Terhadap Kinerja Pegawai Kesehatan di Masa Pasca Pandemi Covid-19","type":"article-journal","volume":"4"},"uris":["http://www.mendeley.com/documents/?uuid=32d72081-3dc2-455a-a521-d4abab32d43f"]},{"id":"ITEM-2","itemData":{"DOI":"10.26740/jim.v9n1.p228-240","abstract":"The factors that influence employee job satisfaction are work-life balance and emotional exhaustion. Factors that can affect job satisfaction will affect employee job satisfaction. This study aimed to determine the influence of work-life balance on job satisfaction through emotional exhaustion. This research was conducted at Surabaya State University, with a total sample of 60 employees and used convenience sample techniques. Data collection uses surveys, interviews, and questionnaires. Data analysis techniques using PLS (Partial Least Square). The results of the study show that work-life balance has a positive effect on job satisfaction, while emotional exhaustion harms job satisfaction.","author":[{"dropping-particle":"","family":"Sihaloho","given":"Cici Novita","non-dropping-particle":"","parse-names":false,"suffix":""},{"dropping-particle":"","family":"Indawati","given":"Nurul","non-dropping-particle":"","parse-names":false,"suffix":""}],"container-title":"Jurnal Ilmu Manajemen","id":"ITEM-2","issue":"1","issued":{"date-parts":[["2021"]]},"page":"228","title":"Peran Mediasi Emotional Exhaustion pada Pengaruh Work Life Balance terhadap Kepuasan Kerja Karyawan Wanita di Universitas Negeri Surabaya","type":"article-journal","volume":"9"},"uris":["http://www.mendeley.com/documents/?uuid=6ef1c587-8ab6-409b-9f44-693418da88d3"]},{"id":"ITEM-3","itemData":{"abstract":"This study aims is to determine the effect of Emotional Exhaustion on Job Satisfaction in vocational teacher in Denpasar. Job satisfaction is important because it will affect the person's attitude. Variables that affect job satisfaction among them is emotional exhaustion. Data from 196 respondents were selected by proportional random sampling method, were analyzed using Simple Linear Regression. The analysis showed that the variables emotional exhaustion negative effect on job satisfaction.","author":[{"dropping-particle":"","family":"Wayan","given":"Ni","non-dropping-particle":"","parse-names":false,"suffix":""},{"dropping-particle":"","family":"Yuliastini","given":"Dyna","non-dropping-particle":"","parse-names":false,"suffix":""},{"dropping-particle":"","family":"Putra","given":"Made Surya","non-dropping-particle":"","parse-names":false,"suffix":""}],"container-title":"E-Jurnal Manajemen Unud, Vol. 4, No. 4, 2015: 943-959","id":"ITEM-3","issue":"4","issued":{"date-parts":[["2015"]]},"page":"943-959","title":"PENGARUH KELELAHAN EMOSIONAL TERHADAP KEPUASAN KERJA GURU SMK DI DENPASAR","type":"article-journal","volume":"4"},"uris":["http://www.mendeley.com/documents/?uuid=f50ce40d-952e-400f-af6e-ef5dd60d9ac1"]}],"mendeley":{"formattedCitation":"(Gustina et al., 2022; Sihaloho &amp; Indawati, 2021; Wayan et al., 2015)","manualFormatting":"Gustina et al. (2022); Sihaloho &amp; Indawati (2021; Wayan et al. (2015)","plainTextFormattedCitation":"(Gustina et al., 2022; Sihaloho &amp; Indawati, 2021; Wayan et al., 2015)","previouslyFormattedCitation":"(Gustina et al., 2022; Sihaloho &amp; Indawati, 2021; Wayan et al., 2015)"},"properties":{"noteIndex":0},"schema":"https://github.com/citation-style-language/schema/raw/master/csl-citation.json"}</w:instrText>
      </w:r>
      <w:r w:rsidR="0072728A" w:rsidRPr="00A86350">
        <w:rPr>
          <w:rFonts w:ascii="Cambria" w:hAnsi="Cambria" w:cs="Times New Roman"/>
          <w:sz w:val="20"/>
          <w:szCs w:val="20"/>
        </w:rPr>
        <w:fldChar w:fldCharType="separate"/>
      </w:r>
      <w:r w:rsidR="0072728A" w:rsidRPr="00A86350">
        <w:rPr>
          <w:rFonts w:ascii="Cambria" w:hAnsi="Cambria" w:cs="Times New Roman"/>
          <w:noProof/>
          <w:sz w:val="20"/>
          <w:szCs w:val="20"/>
        </w:rPr>
        <w:t>Gustina et al. (2022); Sihaloho &amp; Indawati (2021; Wayan et al. (2015)</w:t>
      </w:r>
      <w:r w:rsidR="0072728A" w:rsidRPr="00A86350">
        <w:rPr>
          <w:rFonts w:ascii="Cambria" w:hAnsi="Cambria" w:cs="Times New Roman"/>
          <w:sz w:val="20"/>
          <w:szCs w:val="20"/>
        </w:rPr>
        <w:fldChar w:fldCharType="end"/>
      </w:r>
      <w:r w:rsidR="0072728A" w:rsidRPr="00A86350">
        <w:rPr>
          <w:rFonts w:ascii="Cambria" w:hAnsi="Cambria" w:cs="Times New Roman"/>
          <w:sz w:val="20"/>
          <w:szCs w:val="20"/>
        </w:rPr>
        <w:t>.</w:t>
      </w:r>
    </w:p>
    <w:p w14:paraId="4678323C" w14:textId="77777777" w:rsidR="0072728A" w:rsidRPr="00A86350" w:rsidRDefault="0072728A" w:rsidP="0072728A">
      <w:pPr>
        <w:spacing w:after="0" w:line="240" w:lineRule="auto"/>
        <w:ind w:right="348"/>
        <w:jc w:val="both"/>
        <w:rPr>
          <w:rFonts w:ascii="Cambria" w:hAnsi="Cambria" w:cs="Times New Roman"/>
          <w:sz w:val="20"/>
          <w:szCs w:val="20"/>
        </w:rPr>
      </w:pPr>
    </w:p>
    <w:p w14:paraId="366CB01F" w14:textId="77777777" w:rsidR="006C3BC7" w:rsidRPr="006C3BC7" w:rsidRDefault="006C3BC7" w:rsidP="006C3BC7">
      <w:pPr>
        <w:spacing w:after="0" w:line="240" w:lineRule="auto"/>
        <w:ind w:right="348"/>
        <w:jc w:val="both"/>
        <w:rPr>
          <w:rFonts w:ascii="Cambria" w:hAnsi="Cambria" w:cs="Times New Roman"/>
          <w:b/>
          <w:bCs/>
          <w:sz w:val="20"/>
          <w:szCs w:val="20"/>
          <w:lang w:val="en-ID"/>
        </w:rPr>
      </w:pPr>
      <w:r w:rsidRPr="006C3BC7">
        <w:rPr>
          <w:rFonts w:ascii="Cambria" w:hAnsi="Cambria" w:cs="Times New Roman"/>
          <w:b/>
          <w:bCs/>
          <w:sz w:val="20"/>
          <w:szCs w:val="20"/>
          <w:lang w:val="en-ID"/>
        </w:rPr>
        <w:t>The Influence of Work-life Balance on Loyalty</w:t>
      </w:r>
    </w:p>
    <w:p w14:paraId="10221210" w14:textId="34571D43" w:rsidR="0072728A" w:rsidRPr="00A86350" w:rsidRDefault="00F47E5D" w:rsidP="00BE531A">
      <w:pPr>
        <w:spacing w:after="0" w:line="240" w:lineRule="auto"/>
        <w:ind w:right="348" w:firstLine="567"/>
        <w:jc w:val="both"/>
        <w:rPr>
          <w:rFonts w:ascii="Cambria" w:hAnsi="Cambria" w:cs="Times New Roman"/>
          <w:sz w:val="20"/>
          <w:szCs w:val="20"/>
        </w:rPr>
      </w:pPr>
      <w:r w:rsidRPr="00F47E5D">
        <w:rPr>
          <w:rFonts w:ascii="Cambria" w:hAnsi="Cambria" w:cs="Times New Roman"/>
          <w:sz w:val="20"/>
          <w:szCs w:val="20"/>
        </w:rPr>
        <w:t>WLB influences loyalty by 48%, indicating that an improvement in WLB is associated with an increase in loyalty. This finding aligns with the assertions made by</w:t>
      </w:r>
      <w:r>
        <w:rPr>
          <w:rFonts w:ascii="Cambria" w:hAnsi="Cambria" w:cs="Times New Roman"/>
          <w:sz w:val="20"/>
          <w:szCs w:val="20"/>
        </w:rPr>
        <w:t xml:space="preserve"> </w:t>
      </w:r>
      <w:r w:rsidR="0072728A" w:rsidRPr="00A86350">
        <w:rPr>
          <w:rFonts w:ascii="Cambria" w:hAnsi="Cambria" w:cs="Times New Roman"/>
          <w:sz w:val="20"/>
          <w:szCs w:val="20"/>
        </w:rPr>
        <w:fldChar w:fldCharType="begin" w:fldLock="1"/>
      </w:r>
      <w:r w:rsidR="0072728A" w:rsidRPr="00A86350">
        <w:rPr>
          <w:rFonts w:ascii="Cambria" w:hAnsi="Cambria" w:cs="Times New Roman"/>
          <w:sz w:val="20"/>
          <w:szCs w:val="20"/>
        </w:rPr>
        <w:instrText>ADDIN CSL_CITATION {"citationItems":[{"id":"ITEM-1","itemData":{"DOI":"10.35797/jab.5.003.2017.16718.","ISSN":"2338-9605","abstract":"The purpose of this study is to examine the influence of work-life balance and burnout on job satisfaction of the employees in PT. Jasa Raharja (Persero) Branch of Sulawesi Utara. Data were collected from questionnaires completed by 32 participants and analysed using multiple regression analysis. The findings reveal that work-life balance had a positive and significant impact to job satisfaction. Further, burnout had a negative impact to job satisfaction but the result was insignificant. This study recommends the company to keep facilitate the employee in enhancing work-life balance and reducing burnout.","author":[{"dropping-particle":"","family":"Pangemanan","given":"Friane Livi","non-dropping-particle":"","parse-names":false,"suffix":""},{"dropping-particle":"","family":"Pio","given":"Riane Jonly","non-dropping-particle":"","parse-names":false,"suffix":""},{"dropping-particle":"","family":"Tumbel","given":"Tinneke M.","non-dropping-particle":"","parse-names":false,"suffix":""}],"container-title":"None","id":"ITEM-1","issue":"003","issued":{"date-parts":[["2017"]]},"page":"1-8","title":"Pengaruh Work-Life Balance Dan Burnout Terhadap Kepuasan Kerja","type":"article-journal","volume":"5"},"uris":["http://www.mendeley.com/documents/?uuid=6a9161c3-f912-442a-95ba-484b85178f0c"]}],"mendeley":{"formattedCitation":"(Pangemanan et al., 2017a)","manualFormatting":"Pangemanan et al. (2017a)","plainTextFormattedCitation":"(Pangemanan et al., 2017a)","previouslyFormattedCitation":"(Pangemanan et al., 2017a)"},"properties":{"noteIndex":0},"schema":"https://github.com/citation-style-language/schema/raw/master/csl-citation.json"}</w:instrText>
      </w:r>
      <w:r w:rsidR="0072728A" w:rsidRPr="00A86350">
        <w:rPr>
          <w:rFonts w:ascii="Cambria" w:hAnsi="Cambria" w:cs="Times New Roman"/>
          <w:sz w:val="20"/>
          <w:szCs w:val="20"/>
        </w:rPr>
        <w:fldChar w:fldCharType="separate"/>
      </w:r>
      <w:r w:rsidR="0072728A" w:rsidRPr="00A86350">
        <w:rPr>
          <w:rFonts w:ascii="Cambria" w:hAnsi="Cambria" w:cs="Times New Roman"/>
          <w:noProof/>
          <w:sz w:val="20"/>
          <w:szCs w:val="20"/>
        </w:rPr>
        <w:t>Pangemanan et al. (2017a)</w:t>
      </w:r>
      <w:r w:rsidR="0072728A" w:rsidRPr="00A86350">
        <w:rPr>
          <w:rFonts w:ascii="Cambria" w:hAnsi="Cambria" w:cs="Times New Roman"/>
          <w:sz w:val="20"/>
          <w:szCs w:val="20"/>
        </w:rPr>
        <w:fldChar w:fldCharType="end"/>
      </w:r>
      <w:r w:rsidR="0072728A" w:rsidRPr="00A86350">
        <w:rPr>
          <w:rFonts w:ascii="Cambria" w:hAnsi="Cambria" w:cs="Times New Roman"/>
          <w:sz w:val="20"/>
          <w:szCs w:val="20"/>
        </w:rPr>
        <w:t xml:space="preserve"> </w:t>
      </w:r>
      <w:r w:rsidRPr="00F47E5D">
        <w:rPr>
          <w:rFonts w:ascii="Cambria" w:hAnsi="Cambria" w:cs="Times New Roman"/>
          <w:sz w:val="20"/>
          <w:szCs w:val="20"/>
        </w:rPr>
        <w:t xml:space="preserve">who noted that the implementation of WLB programs leads to several positive outcomes. These include reduced absenteeism and tardiness, enhanced productivity, greater employee commitment and loyalty, higher customer retention rates, and a decrease in employee turnover. This suggests that fostering a healthy balance between work and personal life not only benefits employees in terms of their well-being and job satisfaction but also contributes significantly to organizational loyalty and </w:t>
      </w:r>
      <w:proofErr w:type="gramStart"/>
      <w:r w:rsidRPr="00F47E5D">
        <w:rPr>
          <w:rFonts w:ascii="Cambria" w:hAnsi="Cambria" w:cs="Times New Roman"/>
          <w:sz w:val="20"/>
          <w:szCs w:val="20"/>
        </w:rPr>
        <w:t>effectiveness.</w:t>
      </w:r>
      <w:r w:rsidR="006C3BC7" w:rsidRPr="00A86350">
        <w:rPr>
          <w:rFonts w:ascii="Cambria" w:hAnsi="Cambria" w:cs="Times New Roman"/>
          <w:sz w:val="20"/>
          <w:szCs w:val="20"/>
        </w:rPr>
        <w:t>.</w:t>
      </w:r>
      <w:proofErr w:type="gramEnd"/>
      <w:r w:rsidR="006C3BC7" w:rsidRPr="00A86350">
        <w:rPr>
          <w:rFonts w:ascii="Cambria" w:hAnsi="Cambria" w:cs="Times New Roman"/>
          <w:sz w:val="20"/>
          <w:szCs w:val="20"/>
        </w:rPr>
        <w:t xml:space="preserve"> The dominant factor loading for this variable is the statement from female workers who feel difficulty in completing office tasks, studies, and family simultaneously. This result aligns with studies by</w:t>
      </w:r>
      <w:r w:rsidR="0072728A" w:rsidRPr="00A86350">
        <w:rPr>
          <w:rFonts w:ascii="Cambria" w:hAnsi="Cambria" w:cs="Times New Roman"/>
          <w:sz w:val="20"/>
          <w:szCs w:val="20"/>
        </w:rPr>
        <w:t xml:space="preserve"> </w:t>
      </w:r>
      <w:r w:rsidR="0072728A" w:rsidRPr="00A86350">
        <w:rPr>
          <w:rFonts w:ascii="Cambria" w:hAnsi="Cambria" w:cs="Times New Roman"/>
          <w:sz w:val="20"/>
          <w:szCs w:val="20"/>
        </w:rPr>
        <w:fldChar w:fldCharType="begin" w:fldLock="1"/>
      </w:r>
      <w:r w:rsidR="0072728A" w:rsidRPr="00A86350">
        <w:rPr>
          <w:rFonts w:ascii="Cambria" w:hAnsi="Cambria" w:cs="Times New Roman"/>
          <w:sz w:val="20"/>
          <w:szCs w:val="20"/>
        </w:rPr>
        <w:instrText>ADDIN CSL_CITATION {"citationItems":[{"id":"ITEM-1","itemData":{"DOI":"10.14710/jiab.2022.34462","abstract":"A phenomenon that often occurs in human resource management systems in several companies is turnover intention. Turnover Intention is one of the critical issues that is often studied by many researchers in organizational studies from various perspectives. This study's purpose was to partially and jointly determine the effect of work-life balance and job satisfaction on the turnover intention of contract employees in the textile industry in Kudus, Central Java. Contract employees are believed to be the group most at risk of high turnover intention in the organization. The data used are descriptive analysis and explanatory analysis using a sample of 105 questionnaires from 117 questionnaires that have been distributed to selected groups using the census sampling method. 3 Hypothesis testing using SPSS for windows version 25. The significance test (T-test &amp; F-test) shows that work-life balance and job satisfaction have a negative and significant relationship partially and simultaneously on the desire to move on contract employees of PT. Sukuntex –Spinning Kudus. The findings of this study detect that the work satisfaction variable is the element that most influences the level of desire to change jobs among contract employees of PT. Sukuntex – Spinning Kudus.Fenomena yang sering terjadi pada sistem manajemen sumber daya manusia di beberapa perusahaan adalah turnover intention. Turnover Intention adalah salah satu isu kritis yang sering dipelajari oleh banyak peneliti dalam studi organisasi dari berbagai perspektif. Tujuan penelitian ini  untuk mengetahui pengaruh work-life balance dan kepuasan kerja secara parsial dan simultan terhadap turnover intention karyawan kontrak pada industri tekstil di Kudus, Jawa Tengah. Karyawan kontrak diyakini sebagai kelompok yang paling berisiko memiliki keinginan berpindah yang tinggi dalam organisasi. Data yang digunakan adalah analisis deskriptif dan analisis eksplanatori dengan menggunakan sampel sebanyak 105 kuesioner dari 117 kuesioner yang telah dibagikan kepada kelompok terpilih dengan menggunakan metode senus sampling. 3 Hipotesis diuji menggunakan SPSS for windows versi 25. Berdasarkan hasil penelitian uji signifikansi (Uji T &amp; Uji F) menunjukkan bahwa work-life balance dan kepuasan kerja memiliki hubungan yang negative dan signifikan secara parsial dan simultan terhadap keinginan berpindah pada karyawan kontrak PT. Sukuntex – Spinning Kudus. Temuan penelitisn ini mendeteksi bahwa  variabel work satisfaction merupa…","author":[{"dropping-particle":"","family":"Ariyani","given":"Anita","non-dropping-particle":"","parse-names":false,"suffix":""},{"dropping-particle":"","family":"Pradhanawati","given":"Ari","non-dropping-particle":"","parse-names":false,"suffix":""},{"dropping-particle":"","family":"Prabawani","given":"Bulan","non-dropping-particle":"","parse-names":false,"suffix":""}],"container-title":"Jurnal Ilmu Administrasi Bisnis","id":"ITEM-1","issue":"2","issued":{"date-parts":[["2022"]]},"page":"214-224","title":"Pengaruh Work-Life Balance dan Work Satisfaction terhadap Turnover Intention Karyawan Kontrak PT. Sukuntex – Spinning Kudus","type":"article-journal","volume":"11"},"uris":["http://www.mendeley.com/documents/?uuid=e00a1221-b54d-428c-9e03-3360fb25a303"]},{"id":"ITEM-2","itemData":{"DOI":"10.14710/empati.2018.20260","ISSN":"2337-375X","abstract":"Loyalitas karyawan adalah kesetiaan karyawan terhadap pekerjaan maupun perusahaan yang ditunjukkan dengan tekad dan kesanggupan karyawan untuk taat pada peraturan yang telah ditentukan, dimana didalamnya terdapat rasa cinta dan tanggung jawab untuk berusaha memberikan pelayanan dan perlakuan yang terbaik  dengan penuh kesadaran. Work-life balance adalah kemampuan individu dalam menjalankan fungsi yang baik sehingga meminimalkan konflik antara peran individu tersebut di dalam pekerjaan dan keluarga, serta individu tersebut mendapatkan kepuasan dan keuntungan ketika menjalankan perannya. Penelitian ini bertujuan untuk mengetahui hubungan antara work-life balance dengan loyalitas karyawan pada PT. Hanil Indonesia di Boyolali. Subjek penelitian ini adalah karyawan tetap PT. Hanil Indonesia di Boyolali. Teknik pengambilan sampel penelitian menggunakan simple random sampling dengan jumlah 127 subjek. Instrumen penelitian terdiri dari dua skala yaitu Skala Loyalitas Karyawan (26 aitem; α = 0,902) dan Skala Work-Life Balance (20 aitem; α = 0,885). Analisis data dengan menggunakan analisis regresi sederhana menunjukkan bahwa ada hubungan positif antara work-life balance dengan loyalitas karyawan pada PT. Hanil Indonesia di Boyolali (rxy = 0,488; p &lt; 0,001). Work-life balance memberikan sumbangan efektif sebesar 23,9% terhadap loyalitas karyawan. ","author":[{"dropping-particle":"","family":"Hawa","given":"Mollinda Aginza","non-dropping-particle":"","parse-names":false,"suffix":""},{"dropping-particle":"","family":"Nurtjahjanti","given":"Harlina","non-dropping-particle":"","parse-names":false,"suffix":""}],"container-title":"Jurnal EMPATI","id":"ITEM-2","issue":"1","issued":{"date-parts":[["2020"]]},"page":"424-429","title":"Hubungan Antara Work-Life Balance Dengan Loyalitas Karyawan Pada Pt. Hanil Indonesia Di Boyolali","type":"article-journal","volume":"7"},"uris":["http://www.mendeley.com/documents/?uuid=49fd5542-3696-4efb-9eec-94fdad257e0b"]},{"id":"ITEM-3","itemData":{"DOI":"10.3389/fpsyg.2021.625550","ISSN":"16641078","abstract":"Women account for a large proportion of the hotel industry. Work-life conflict has become one of the main obstacles to the organizational commitment of women. Thus, this study investigates the relationship for women between work-life balance, as an independent variable, and organizational commitment, as a dependent variable. Specifically, we examine women's work-life balance in the hospitality industry and compare women's organizational commitment under different levels of work-life balance. Then, we assess whether women's work-life balance and organizational commitment are associated with their sociodemographic characteristics (i.e., age, education, working years, and position level). Data were collected from 525 women employees in China. Multiple linear regression analyses were conducted to identify the relationship between work-life balance and organizational commitment. The results showed that work-life balance had a significant effect on organizational commitment. There was also a significant relationship between women's sociodemographic characteristics, work-life balance, and organizational commitment.","author":[{"dropping-particle":"","family":"Liu","given":"Ting","non-dropping-particle":"","parse-names":false,"suffix":""},{"dropping-particle":"","family":"Gao","given":"Jie","non-dropping-particle":"","parse-names":false,"suffix":""},{"dropping-particle":"","family":"Zhu","given":"Mingfang","non-dropping-particle":"","parse-names":false,"suffix":""},{"dropping-particle":"","family":"Jin","given":"Shenglang","non-dropping-particle":"","parse-names":false,"suffix":""}],"container-title":"Frontiers in Psychology","id":"ITEM-3","issue":"February","issued":{"date-parts":[["2021"]]},"page":"1-12","title":"Women's Work-Life Balance in Hospitality: Examining Its Impact on Organizational Commitment","type":"article-journal","volume":"12"},"uris":["http://www.mendeley.com/documents/?uuid=750d09ae-871b-4a3f-b570-723c75e3d7ac"]}],"mendeley":{"formattedCitation":"(Ariyani et al., 2022; Hawa &amp; Nurtjahjanti, 2020; Liu et al., 2021)","manualFormatting":"Ariyani et al. (2022); Hawa &amp; Nurtjahjanti (2020); Liu et al. (2021)","plainTextFormattedCitation":"(Ariyani et al., 2022; Hawa &amp; Nurtjahjanti, 2020; Liu et al., 2021)","previouslyFormattedCitation":"(Ariyani et al., 2022; Hawa &amp; Nurtjahjanti, 2020; Liu et al., 2021)"},"properties":{"noteIndex":0},"schema":"https://github.com/citation-style-language/schema/raw/master/csl-citation.json"}</w:instrText>
      </w:r>
      <w:r w:rsidR="0072728A" w:rsidRPr="00A86350">
        <w:rPr>
          <w:rFonts w:ascii="Cambria" w:hAnsi="Cambria" w:cs="Times New Roman"/>
          <w:sz w:val="20"/>
          <w:szCs w:val="20"/>
        </w:rPr>
        <w:fldChar w:fldCharType="separate"/>
      </w:r>
      <w:r w:rsidR="0072728A" w:rsidRPr="00A86350">
        <w:rPr>
          <w:rFonts w:ascii="Cambria" w:hAnsi="Cambria" w:cs="Times New Roman"/>
          <w:noProof/>
          <w:sz w:val="20"/>
          <w:szCs w:val="20"/>
        </w:rPr>
        <w:t>Ariyani et al. (2022); Hawa &amp; Nurtjahjanti (2020); Liu et al. (2021)</w:t>
      </w:r>
      <w:r w:rsidR="0072728A" w:rsidRPr="00A86350">
        <w:rPr>
          <w:rFonts w:ascii="Cambria" w:hAnsi="Cambria" w:cs="Times New Roman"/>
          <w:sz w:val="20"/>
          <w:szCs w:val="20"/>
        </w:rPr>
        <w:fldChar w:fldCharType="end"/>
      </w:r>
      <w:r w:rsidR="0072728A" w:rsidRPr="00A86350">
        <w:rPr>
          <w:rFonts w:ascii="Cambria" w:hAnsi="Cambria" w:cs="Times New Roman"/>
          <w:sz w:val="20"/>
          <w:szCs w:val="20"/>
        </w:rPr>
        <w:t>.</w:t>
      </w:r>
    </w:p>
    <w:p w14:paraId="138E43AB" w14:textId="77777777" w:rsidR="006C3BC7" w:rsidRPr="00A86350" w:rsidRDefault="006C3BC7" w:rsidP="006C3BC7">
      <w:pPr>
        <w:spacing w:after="0" w:line="240" w:lineRule="auto"/>
        <w:ind w:right="348"/>
        <w:jc w:val="both"/>
        <w:rPr>
          <w:rFonts w:ascii="Cambria" w:hAnsi="Cambria" w:cs="Times New Roman"/>
          <w:sz w:val="20"/>
          <w:szCs w:val="20"/>
        </w:rPr>
      </w:pPr>
    </w:p>
    <w:p w14:paraId="2AFF3721" w14:textId="77777777" w:rsidR="006C3BC7" w:rsidRPr="006C3BC7" w:rsidRDefault="006C3BC7" w:rsidP="006C3BC7">
      <w:pPr>
        <w:spacing w:after="0" w:line="240" w:lineRule="auto"/>
        <w:ind w:right="348"/>
        <w:jc w:val="both"/>
        <w:rPr>
          <w:rFonts w:ascii="Cambria" w:hAnsi="Cambria" w:cs="Times New Roman"/>
          <w:b/>
          <w:bCs/>
          <w:sz w:val="20"/>
          <w:szCs w:val="20"/>
          <w:lang w:val="en-ID"/>
        </w:rPr>
      </w:pPr>
      <w:r w:rsidRPr="006C3BC7">
        <w:rPr>
          <w:rFonts w:ascii="Cambria" w:hAnsi="Cambria" w:cs="Times New Roman"/>
          <w:b/>
          <w:bCs/>
          <w:sz w:val="20"/>
          <w:szCs w:val="20"/>
          <w:lang w:val="en-ID"/>
        </w:rPr>
        <w:t>The Influence of Time Pressure on Work-life Balance and Loyalty</w:t>
      </w:r>
    </w:p>
    <w:p w14:paraId="6747F656" w14:textId="2BB23DA0" w:rsidR="006C3BC7" w:rsidRDefault="00F47E5D" w:rsidP="006C3BC7">
      <w:pPr>
        <w:spacing w:after="0" w:line="240" w:lineRule="auto"/>
        <w:ind w:right="348"/>
        <w:jc w:val="both"/>
        <w:rPr>
          <w:rFonts w:ascii="Cambria" w:hAnsi="Cambria" w:cs="Times New Roman"/>
          <w:sz w:val="20"/>
          <w:szCs w:val="20"/>
          <w:lang w:val="en-ID"/>
        </w:rPr>
      </w:pPr>
      <w:r w:rsidRPr="00F47E5D">
        <w:rPr>
          <w:rFonts w:ascii="Cambria" w:hAnsi="Cambria" w:cs="Times New Roman"/>
          <w:sz w:val="20"/>
          <w:szCs w:val="20"/>
          <w:lang w:val="en-ID"/>
        </w:rPr>
        <w:lastRenderedPageBreak/>
        <w:t>Time pressure has an indirect effect on loyalty through WLB, with a -20.00% impact. This suggests that time pressure alone does not directly influence loyalty. However, when WLB acts as a mediator, time pressure does affect loyalty. Essentially, if female workers face time pressure but maintain a balanced work-life scenario</w:t>
      </w:r>
      <w:r>
        <w:rPr>
          <w:rFonts w:ascii="Cambria" w:hAnsi="Cambria" w:cs="Times New Roman"/>
          <w:sz w:val="20"/>
          <w:szCs w:val="20"/>
          <w:lang w:val="en-ID"/>
        </w:rPr>
        <w:t xml:space="preserve">, </w:t>
      </w:r>
      <w:r w:rsidRPr="00F47E5D">
        <w:rPr>
          <w:rFonts w:ascii="Cambria" w:hAnsi="Cambria" w:cs="Times New Roman"/>
          <w:sz w:val="20"/>
          <w:szCs w:val="20"/>
          <w:lang w:val="en-ID"/>
        </w:rPr>
        <w:t>allocating sufficient time for family, friends, and personal interests</w:t>
      </w:r>
      <w:r>
        <w:rPr>
          <w:rFonts w:ascii="Cambria" w:hAnsi="Cambria" w:cs="Times New Roman"/>
          <w:sz w:val="20"/>
          <w:szCs w:val="20"/>
          <w:lang w:val="en-ID"/>
        </w:rPr>
        <w:t xml:space="preserve">, </w:t>
      </w:r>
      <w:r w:rsidRPr="00F47E5D">
        <w:rPr>
          <w:rFonts w:ascii="Cambria" w:hAnsi="Cambria" w:cs="Times New Roman"/>
          <w:sz w:val="20"/>
          <w:szCs w:val="20"/>
          <w:lang w:val="en-ID"/>
        </w:rPr>
        <w:t>they are more likely to remain loyal to the company. This highlights the importance of WLB in mitigating the negative effects of time pressure on employee loyalty, underlining the role of a supportive work-life balance in fostering loyalty among employees experiencing high levels of time pressure.</w:t>
      </w:r>
    </w:p>
    <w:p w14:paraId="564CF382" w14:textId="77777777" w:rsidR="00F47E5D" w:rsidRPr="006C3BC7" w:rsidRDefault="00F47E5D" w:rsidP="006C3BC7">
      <w:pPr>
        <w:spacing w:after="0" w:line="240" w:lineRule="auto"/>
        <w:ind w:right="348"/>
        <w:jc w:val="both"/>
        <w:rPr>
          <w:rFonts w:ascii="Cambria" w:hAnsi="Cambria" w:cs="Times New Roman"/>
          <w:sz w:val="20"/>
          <w:szCs w:val="20"/>
          <w:lang w:val="en-ID"/>
        </w:rPr>
      </w:pPr>
    </w:p>
    <w:p w14:paraId="4B0D6CD6" w14:textId="77777777" w:rsidR="006C3BC7" w:rsidRPr="006C3BC7" w:rsidRDefault="006C3BC7" w:rsidP="006C3BC7">
      <w:pPr>
        <w:spacing w:after="0" w:line="240" w:lineRule="auto"/>
        <w:ind w:right="348"/>
        <w:jc w:val="both"/>
        <w:rPr>
          <w:rFonts w:ascii="Cambria" w:hAnsi="Cambria" w:cs="Times New Roman"/>
          <w:b/>
          <w:bCs/>
          <w:sz w:val="20"/>
          <w:szCs w:val="20"/>
          <w:lang w:val="en-ID"/>
        </w:rPr>
      </w:pPr>
      <w:r w:rsidRPr="006C3BC7">
        <w:rPr>
          <w:rFonts w:ascii="Cambria" w:hAnsi="Cambria" w:cs="Times New Roman"/>
          <w:b/>
          <w:bCs/>
          <w:sz w:val="20"/>
          <w:szCs w:val="20"/>
          <w:lang w:val="en-ID"/>
        </w:rPr>
        <w:t>The Influence of Emotional Exhaustion on Work-life Balance and Loyalty</w:t>
      </w:r>
    </w:p>
    <w:p w14:paraId="724B2C97" w14:textId="0EB796C6" w:rsidR="00A86350" w:rsidRDefault="006C3BC7" w:rsidP="00F47E5D">
      <w:pPr>
        <w:spacing w:after="0"/>
        <w:ind w:right="348" w:firstLine="567"/>
        <w:jc w:val="both"/>
        <w:rPr>
          <w:rFonts w:ascii="Cambria" w:hAnsi="Cambria"/>
          <w:sz w:val="20"/>
          <w:szCs w:val="20"/>
          <w:lang w:val="en-ID"/>
        </w:rPr>
      </w:pPr>
      <w:r w:rsidRPr="006C3BC7">
        <w:rPr>
          <w:rFonts w:ascii="Cambria" w:hAnsi="Cambria" w:cs="Times New Roman"/>
          <w:sz w:val="20"/>
          <w:szCs w:val="20"/>
          <w:lang w:val="en-ID"/>
        </w:rPr>
        <w:t>Emotional exhaustion does not affect loyalty through WLB. According to</w:t>
      </w:r>
      <w:r w:rsidRPr="00A86350">
        <w:rPr>
          <w:rFonts w:ascii="Cambria" w:hAnsi="Cambria" w:cs="Times New Roman"/>
          <w:sz w:val="20"/>
          <w:szCs w:val="20"/>
          <w:lang w:val="en-ID"/>
        </w:rPr>
        <w:t xml:space="preserve"> </w:t>
      </w:r>
      <w:r w:rsidR="0072728A" w:rsidRPr="00A86350">
        <w:rPr>
          <w:rFonts w:ascii="Cambria" w:hAnsi="Cambria" w:cs="Times New Roman"/>
          <w:sz w:val="20"/>
          <w:szCs w:val="20"/>
        </w:rPr>
        <w:fldChar w:fldCharType="begin" w:fldLock="1"/>
      </w:r>
      <w:r w:rsidR="0072728A" w:rsidRPr="00A86350">
        <w:rPr>
          <w:rFonts w:ascii="Cambria" w:hAnsi="Cambria" w:cs="Times New Roman"/>
          <w:sz w:val="20"/>
          <w:szCs w:val="20"/>
        </w:rPr>
        <w:instrText>ADDIN CSL_CITATION {"citationItems":[{"id":"ITEM-1","itemData":{"author":[{"dropping-particle":"","family":"Indradewa","given":"Rhian","non-dropping-particle":"","parse-names":false,"suffix":""},{"dropping-particle":"","family":"Ayung","given":"Agustinus","non-dropping-particle":"","parse-names":false,"suffix":""}],"id":"ITEM-1","issue":"2","issued":{"date-parts":[["2023"]]},"page":"449-476","title":"The influence of flexible working arrangements and work-life balance on job satisfaction : A double-layered moderated mediation model","type":"article-journal","volume":"26"},"uris":["http://www.mendeley.com/documents/?uuid=5b596bb8-fcec-4df4-8c8b-39467a61702d"]}],"mendeley":{"formattedCitation":"(Indradewa &amp; Ayung, 2023)","manualFormatting":"Indradewa &amp; Ayung (2023)","plainTextFormattedCitation":"(Indradewa &amp; Ayung, 2023)","previouslyFormattedCitation":"(Indradewa &amp; Ayung, 2023)"},"properties":{"noteIndex":0},"schema":"https://github.com/citation-style-language/schema/raw/master/csl-citation.json"}</w:instrText>
      </w:r>
      <w:r w:rsidR="0072728A" w:rsidRPr="00A86350">
        <w:rPr>
          <w:rFonts w:ascii="Cambria" w:hAnsi="Cambria" w:cs="Times New Roman"/>
          <w:sz w:val="20"/>
          <w:szCs w:val="20"/>
        </w:rPr>
        <w:fldChar w:fldCharType="separate"/>
      </w:r>
      <w:r w:rsidR="0072728A" w:rsidRPr="00A86350">
        <w:rPr>
          <w:rFonts w:ascii="Cambria" w:hAnsi="Cambria" w:cs="Times New Roman"/>
          <w:noProof/>
          <w:sz w:val="20"/>
          <w:szCs w:val="20"/>
        </w:rPr>
        <w:t>Indradewa &amp; Ayung (2023)</w:t>
      </w:r>
      <w:r w:rsidR="0072728A" w:rsidRPr="00A86350">
        <w:rPr>
          <w:rFonts w:ascii="Cambria" w:hAnsi="Cambria" w:cs="Times New Roman"/>
          <w:sz w:val="20"/>
          <w:szCs w:val="20"/>
        </w:rPr>
        <w:fldChar w:fldCharType="end"/>
      </w:r>
      <w:r w:rsidR="0072728A" w:rsidRPr="00A86350">
        <w:rPr>
          <w:rFonts w:ascii="Cambria" w:hAnsi="Cambria" w:cs="Times New Roman"/>
          <w:sz w:val="20"/>
          <w:szCs w:val="20"/>
        </w:rPr>
        <w:t xml:space="preserve"> </w:t>
      </w:r>
      <w:bookmarkEnd w:id="6"/>
      <w:r w:rsidR="00F47E5D" w:rsidRPr="00F47E5D">
        <w:rPr>
          <w:rFonts w:ascii="Cambria" w:hAnsi="Cambria"/>
          <w:sz w:val="20"/>
          <w:szCs w:val="20"/>
          <w:lang w:val="en-ID"/>
        </w:rPr>
        <w:t>Burnout, which is a state of physical, mental, and emotional exhaustion caused by chronic stress from daily activities, and is characterized by symptoms such as fatigue and low work motivation, does not impact loyalty through Work-Life Balance (WLB). This suggests that the presence of burnout symptoms in an individual does not necessarily influence their loyalty to the company through their work-life balance. It indicates that the relationship between experiencing burnout and maintaining loyalty might be complex and not directly mitigated by achieving a balance between work and personal life. Other factors could play a significant role in determining an employee's loyalty under conditions of burnout.</w:t>
      </w:r>
    </w:p>
    <w:p w14:paraId="48D36A0B" w14:textId="77777777" w:rsidR="00F47E5D" w:rsidRPr="00A86350" w:rsidRDefault="00F47E5D" w:rsidP="00F47E5D">
      <w:pPr>
        <w:spacing w:after="0"/>
        <w:ind w:right="348" w:firstLine="567"/>
        <w:jc w:val="both"/>
        <w:rPr>
          <w:rFonts w:ascii="Cambria" w:hAnsi="Cambria"/>
          <w:sz w:val="20"/>
          <w:szCs w:val="20"/>
          <w:lang w:val="en-ID"/>
        </w:rPr>
      </w:pPr>
    </w:p>
    <w:p w14:paraId="44548CB7" w14:textId="367F5AB6" w:rsidR="006C3BC7" w:rsidRPr="006C3BC7" w:rsidRDefault="006C3BC7" w:rsidP="006C3BC7">
      <w:pPr>
        <w:spacing w:after="0" w:line="240" w:lineRule="auto"/>
        <w:ind w:right="348"/>
        <w:jc w:val="both"/>
        <w:rPr>
          <w:rFonts w:ascii="Cambria" w:hAnsi="Cambria" w:cs="Times New Roman"/>
          <w:b/>
          <w:bCs/>
          <w:lang w:val="en-ID"/>
        </w:rPr>
      </w:pPr>
      <w:r w:rsidRPr="006C3BC7">
        <w:rPr>
          <w:rFonts w:ascii="Cambria" w:hAnsi="Cambria" w:cs="Times New Roman"/>
          <w:b/>
          <w:bCs/>
          <w:lang w:val="en-ID"/>
        </w:rPr>
        <w:t>Conclusion</w:t>
      </w:r>
      <w:r w:rsidR="00A86350">
        <w:rPr>
          <w:rFonts w:ascii="Cambria" w:hAnsi="Cambria" w:cs="Times New Roman"/>
          <w:b/>
          <w:bCs/>
          <w:lang w:val="en-ID"/>
        </w:rPr>
        <w:t xml:space="preserve"> and Future Direction</w:t>
      </w:r>
    </w:p>
    <w:p w14:paraId="3875DE53" w14:textId="77777777" w:rsidR="00F47E5D" w:rsidRPr="00F47E5D" w:rsidRDefault="00F47E5D" w:rsidP="00F47E5D">
      <w:pPr>
        <w:spacing w:after="0" w:line="240" w:lineRule="auto"/>
        <w:ind w:right="348" w:firstLine="567"/>
        <w:jc w:val="both"/>
        <w:rPr>
          <w:rFonts w:ascii="Cambria" w:hAnsi="Cambria" w:cs="Times New Roman"/>
          <w:sz w:val="20"/>
          <w:szCs w:val="20"/>
          <w:lang w:val="en-ID"/>
        </w:rPr>
      </w:pPr>
      <w:r w:rsidRPr="00F47E5D">
        <w:rPr>
          <w:rFonts w:ascii="Cambria" w:hAnsi="Cambria" w:cs="Times New Roman"/>
          <w:sz w:val="20"/>
          <w:szCs w:val="20"/>
          <w:lang w:val="en-ID"/>
        </w:rPr>
        <w:t>Given the negative impact of time pressure on Work-Life Balance (WLB) by -43.4% and its subsequent influence on loyalty through WLB by -20.00%, it's clear that addressing time pressure is crucial for enhancing both WLB and loyalty. Reducing time pressure can effectively improve WLB by alleviating the workload and stress experienced by employees in their job tasks. This can involve strategies such as adjusting deadlines, redistributing tasks to ensure a more manageable workload, and providing support or resources to help employees work more efficiently.</w:t>
      </w:r>
    </w:p>
    <w:p w14:paraId="2EC69F2A" w14:textId="77777777" w:rsidR="00F47E5D" w:rsidRPr="00F47E5D" w:rsidRDefault="00F47E5D" w:rsidP="00F47E5D">
      <w:pPr>
        <w:spacing w:after="0" w:line="240" w:lineRule="auto"/>
        <w:ind w:right="348" w:firstLine="567"/>
        <w:jc w:val="both"/>
        <w:rPr>
          <w:rFonts w:ascii="Cambria" w:hAnsi="Cambria" w:cs="Times New Roman"/>
          <w:sz w:val="20"/>
          <w:szCs w:val="20"/>
          <w:lang w:val="en-ID"/>
        </w:rPr>
      </w:pPr>
      <w:r w:rsidRPr="00F47E5D">
        <w:rPr>
          <w:rFonts w:ascii="Cambria" w:hAnsi="Cambria" w:cs="Times New Roman"/>
          <w:sz w:val="20"/>
          <w:szCs w:val="20"/>
          <w:lang w:val="en-ID"/>
        </w:rPr>
        <w:t>Improving WLB is also directly linked to increasing loyalty, as evidenced by the 48% effect WLB has on loyalty. Efforts to enhance WLB could focus on ensuring employees do not face excessive and overwhelming work demands simultaneously. This can be achieved through careful planning of work assignments, offering flexible work arrangements, and encouraging a supportive work culture that values and respects personal time and commitments outside of work.</w:t>
      </w:r>
    </w:p>
    <w:p w14:paraId="60EA913D" w14:textId="43D39B8B" w:rsidR="006C3BC7" w:rsidRPr="006C3BC7" w:rsidRDefault="00F47E5D" w:rsidP="00F47E5D">
      <w:pPr>
        <w:spacing w:after="0" w:line="240" w:lineRule="auto"/>
        <w:ind w:right="348" w:firstLine="567"/>
        <w:jc w:val="both"/>
        <w:rPr>
          <w:rFonts w:ascii="Times New Roman" w:hAnsi="Times New Roman" w:cs="Times New Roman"/>
          <w:vanish/>
          <w:sz w:val="24"/>
          <w:szCs w:val="24"/>
          <w:lang w:val="en-ID"/>
        </w:rPr>
      </w:pPr>
      <w:r w:rsidRPr="00F47E5D">
        <w:rPr>
          <w:rFonts w:ascii="Cambria" w:hAnsi="Cambria" w:cs="Times New Roman"/>
          <w:sz w:val="20"/>
          <w:szCs w:val="20"/>
          <w:lang w:val="en-ID"/>
        </w:rPr>
        <w:t>To boost loyalty, a dual approach of enhancing WLB and reducing time pressure is recommended. This involves not only easing the demands placed on employees in terms of deadlines and workload but also actively fostering an environment where employees can achieve a healthy balance between their work and personal lives. Specifically, efforts should be made to reduce time pressure in completing tasks, allowing female workers—and all employees in general—the necessary time for their families, friends, and personal interests. This comprehensive approach can lead to a more engaged, committed, and loyal workforce.</w:t>
      </w:r>
      <w:r w:rsidR="006C3BC7" w:rsidRPr="006C3BC7">
        <w:rPr>
          <w:rFonts w:ascii="Times New Roman" w:hAnsi="Times New Roman" w:cs="Times New Roman"/>
          <w:vanish/>
          <w:sz w:val="24"/>
          <w:szCs w:val="24"/>
          <w:lang w:val="en-ID"/>
        </w:rPr>
        <w:t>Top of Form</w:t>
      </w:r>
    </w:p>
    <w:p w14:paraId="21D2CE84" w14:textId="77777777" w:rsidR="006C3BC7" w:rsidRDefault="006C3BC7" w:rsidP="00F47E5D">
      <w:pPr>
        <w:spacing w:after="0" w:line="240" w:lineRule="auto"/>
        <w:ind w:right="348" w:firstLine="567"/>
        <w:jc w:val="both"/>
        <w:rPr>
          <w:rFonts w:ascii="Times New Roman" w:hAnsi="Times New Roman" w:cs="Times New Roman"/>
          <w:b/>
          <w:bCs/>
          <w:sz w:val="24"/>
          <w:szCs w:val="24"/>
          <w:lang w:val="en-ID"/>
        </w:rPr>
      </w:pPr>
      <w:r w:rsidRPr="006C3BC7">
        <w:rPr>
          <w:rFonts w:ascii="Times New Roman" w:hAnsi="Times New Roman" w:cs="Times New Roman"/>
          <w:b/>
          <w:bCs/>
          <w:sz w:val="24"/>
          <w:szCs w:val="24"/>
          <w:lang w:val="en-ID"/>
        </w:rPr>
        <w:t> </w:t>
      </w:r>
    </w:p>
    <w:p w14:paraId="1514058C" w14:textId="77777777" w:rsidR="00F47E5D" w:rsidRPr="006C3BC7" w:rsidRDefault="00F47E5D" w:rsidP="006C3BC7">
      <w:pPr>
        <w:spacing w:after="0" w:line="240" w:lineRule="auto"/>
        <w:ind w:right="348"/>
        <w:jc w:val="both"/>
        <w:rPr>
          <w:rFonts w:ascii="Times New Roman" w:hAnsi="Times New Roman" w:cs="Times New Roman"/>
          <w:b/>
          <w:bCs/>
          <w:sz w:val="24"/>
          <w:szCs w:val="24"/>
          <w:lang w:val="en-ID"/>
        </w:rPr>
      </w:pPr>
    </w:p>
    <w:p w14:paraId="17DBD61F" w14:textId="28D98234" w:rsidR="0072728A" w:rsidRPr="00BE531A" w:rsidRDefault="00BE531A" w:rsidP="0072728A">
      <w:pPr>
        <w:spacing w:after="0" w:line="240" w:lineRule="auto"/>
        <w:jc w:val="both"/>
        <w:rPr>
          <w:rFonts w:ascii="Cambria" w:hAnsi="Cambria" w:cs="Segoe UI"/>
          <w:b/>
          <w:bCs/>
          <w:color w:val="000000" w:themeColor="text1"/>
          <w:szCs w:val="24"/>
        </w:rPr>
      </w:pPr>
      <w:r w:rsidRPr="00BE531A">
        <w:rPr>
          <w:rFonts w:ascii="Cambria" w:hAnsi="Cambria" w:cs="Segoe UI"/>
          <w:b/>
          <w:bCs/>
          <w:color w:val="000000" w:themeColor="text1"/>
          <w:szCs w:val="24"/>
        </w:rPr>
        <w:t>Implication</w:t>
      </w:r>
    </w:p>
    <w:p w14:paraId="2551B9AC" w14:textId="367CF091" w:rsidR="00BE531A" w:rsidRDefault="00BE531A" w:rsidP="00BE531A">
      <w:pPr>
        <w:spacing w:after="0" w:line="240" w:lineRule="auto"/>
        <w:ind w:firstLine="567"/>
        <w:jc w:val="both"/>
        <w:rPr>
          <w:rFonts w:ascii="Cambria" w:hAnsi="Cambria" w:cs="Segoe UI"/>
          <w:color w:val="000000" w:themeColor="text1"/>
          <w:sz w:val="20"/>
        </w:rPr>
      </w:pPr>
      <w:r w:rsidRPr="00BE531A">
        <w:rPr>
          <w:rFonts w:ascii="Cambria" w:hAnsi="Cambria" w:cs="Segoe UI"/>
          <w:color w:val="000000" w:themeColor="text1"/>
          <w:sz w:val="20"/>
        </w:rPr>
        <w:t>The results of this study can be used as input in the formulation of company strategies to increase the loyalty of female workers, seen from the factors of time pressure, emotional pressure, and WLB</w:t>
      </w:r>
      <w:r>
        <w:rPr>
          <w:rFonts w:ascii="Cambria" w:hAnsi="Cambria" w:cs="Segoe UI"/>
          <w:color w:val="000000" w:themeColor="text1"/>
          <w:sz w:val="20"/>
        </w:rPr>
        <w:t>.</w:t>
      </w:r>
    </w:p>
    <w:p w14:paraId="3974DBEC" w14:textId="77777777" w:rsidR="0072728A" w:rsidRDefault="0072728A" w:rsidP="0072728A">
      <w:pPr>
        <w:spacing w:after="0" w:line="240" w:lineRule="auto"/>
        <w:jc w:val="both"/>
        <w:rPr>
          <w:rFonts w:ascii="Cambria" w:hAnsi="Cambria" w:cs="Segoe UI"/>
          <w:color w:val="000000" w:themeColor="text1"/>
          <w:sz w:val="20"/>
        </w:rPr>
      </w:pPr>
    </w:p>
    <w:p w14:paraId="475FE842" w14:textId="77777777" w:rsidR="005A12FC" w:rsidRPr="00C07BA7" w:rsidRDefault="0097547E">
      <w:pPr>
        <w:pBdr>
          <w:top w:val="nil"/>
          <w:left w:val="nil"/>
          <w:bottom w:val="nil"/>
          <w:right w:val="nil"/>
          <w:between w:val="nil"/>
        </w:pBdr>
        <w:tabs>
          <w:tab w:val="left" w:pos="720"/>
          <w:tab w:val="left" w:pos="1440"/>
          <w:tab w:val="left" w:pos="2160"/>
          <w:tab w:val="left" w:pos="2880"/>
          <w:tab w:val="left" w:pos="5389"/>
        </w:tabs>
        <w:spacing w:after="0" w:line="240" w:lineRule="auto"/>
        <w:rPr>
          <w:rFonts w:ascii="Cambria" w:eastAsia="Gill Sans" w:hAnsi="Cambria" w:cs="Gill Sans"/>
          <w:b/>
          <w:color w:val="000000"/>
        </w:rPr>
      </w:pPr>
      <w:r w:rsidRPr="00C07BA7">
        <w:rPr>
          <w:rFonts w:ascii="Cambria" w:eastAsia="Gill Sans" w:hAnsi="Cambria" w:cs="Gill Sans"/>
          <w:b/>
          <w:color w:val="000000"/>
        </w:rPr>
        <w:t>References</w:t>
      </w:r>
    </w:p>
    <w:p w14:paraId="303D694D" w14:textId="610E2E14" w:rsidR="001C4E49" w:rsidRPr="001C4E49" w:rsidRDefault="00C363B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C363B9">
        <w:rPr>
          <w:rFonts w:ascii="Cambria" w:hAnsi="Cambria"/>
          <w:sz w:val="20"/>
          <w:szCs w:val="20"/>
        </w:rPr>
        <w:fldChar w:fldCharType="begin" w:fldLock="1"/>
      </w:r>
      <w:r w:rsidRPr="00C363B9">
        <w:rPr>
          <w:rFonts w:ascii="Cambria" w:hAnsi="Cambria"/>
          <w:sz w:val="20"/>
          <w:szCs w:val="20"/>
        </w:rPr>
        <w:instrText xml:space="preserve">ADDIN Mendeley Bibliography CSL_BIBLIOGRAPHY </w:instrText>
      </w:r>
      <w:r w:rsidRPr="00C363B9">
        <w:rPr>
          <w:rFonts w:ascii="Cambria" w:hAnsi="Cambria"/>
          <w:sz w:val="20"/>
          <w:szCs w:val="20"/>
        </w:rPr>
        <w:fldChar w:fldCharType="separate"/>
      </w:r>
      <w:r w:rsidR="001C4E49" w:rsidRPr="001C4E49">
        <w:rPr>
          <w:rFonts w:ascii="Cambria" w:hAnsi="Cambria" w:cs="Times New Roman"/>
          <w:noProof/>
          <w:sz w:val="20"/>
          <w:szCs w:val="24"/>
        </w:rPr>
        <w:t xml:space="preserve">Ariyani, A., Pradhanawati, A., &amp; Prabawani, B. (2022). Pengaruh Work-Life Balance dan Work Satisfaction terhadap Turnover Intention Karyawan Kontrak PT. Sukuntex – Spinning Kudus. </w:t>
      </w:r>
      <w:r w:rsidR="001C4E49" w:rsidRPr="001C4E49">
        <w:rPr>
          <w:rFonts w:ascii="Cambria" w:hAnsi="Cambria" w:cs="Times New Roman"/>
          <w:i/>
          <w:iCs/>
          <w:noProof/>
          <w:sz w:val="20"/>
          <w:szCs w:val="24"/>
        </w:rPr>
        <w:t>Jurnal Ilmu Administrasi Bisnis</w:t>
      </w:r>
      <w:r w:rsidR="001C4E49" w:rsidRPr="001C4E49">
        <w:rPr>
          <w:rFonts w:ascii="Cambria" w:hAnsi="Cambria" w:cs="Times New Roman"/>
          <w:noProof/>
          <w:sz w:val="20"/>
          <w:szCs w:val="24"/>
        </w:rPr>
        <w:t xml:space="preserve">, </w:t>
      </w:r>
      <w:r w:rsidR="001C4E49" w:rsidRPr="001C4E49">
        <w:rPr>
          <w:rFonts w:ascii="Cambria" w:hAnsi="Cambria" w:cs="Times New Roman"/>
          <w:i/>
          <w:iCs/>
          <w:noProof/>
          <w:sz w:val="20"/>
          <w:szCs w:val="24"/>
        </w:rPr>
        <w:t>11</w:t>
      </w:r>
      <w:r w:rsidR="001C4E49" w:rsidRPr="001C4E49">
        <w:rPr>
          <w:rFonts w:ascii="Cambria" w:hAnsi="Cambria" w:cs="Times New Roman"/>
          <w:noProof/>
          <w:sz w:val="20"/>
          <w:szCs w:val="24"/>
        </w:rPr>
        <w:t>(2), 214–224. https://doi.org/10.14710/jiab.2022.34462</w:t>
      </w:r>
    </w:p>
    <w:p w14:paraId="3EFD7D7F"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Asepta, U. Y., &amp; Sienatra, K. B. (2023). Peran Kelelahan Emosional Pada Pemediasian Work Life Balance Terhadap Kinerja Proyek Pada Software House di Wilayah Malang Raya. </w:t>
      </w:r>
      <w:r w:rsidRPr="001C4E49">
        <w:rPr>
          <w:rFonts w:ascii="Cambria" w:hAnsi="Cambria" w:cs="Times New Roman"/>
          <w:i/>
          <w:iCs/>
          <w:noProof/>
          <w:sz w:val="20"/>
          <w:szCs w:val="24"/>
        </w:rPr>
        <w:t>Jurnal Riset Manajemen Dan Ekonomi (Jrime)</w:t>
      </w:r>
      <w:r w:rsidRPr="001C4E49">
        <w:rPr>
          <w:rFonts w:ascii="Cambria" w:hAnsi="Cambria" w:cs="Times New Roman"/>
          <w:noProof/>
          <w:sz w:val="20"/>
          <w:szCs w:val="24"/>
        </w:rPr>
        <w:t xml:space="preserve">, </w:t>
      </w:r>
      <w:r w:rsidRPr="001C4E49">
        <w:rPr>
          <w:rFonts w:ascii="Cambria" w:hAnsi="Cambria" w:cs="Times New Roman"/>
          <w:i/>
          <w:iCs/>
          <w:noProof/>
          <w:sz w:val="20"/>
          <w:szCs w:val="24"/>
        </w:rPr>
        <w:t>1</w:t>
      </w:r>
      <w:r w:rsidRPr="001C4E49">
        <w:rPr>
          <w:rFonts w:ascii="Cambria" w:hAnsi="Cambria" w:cs="Times New Roman"/>
          <w:noProof/>
          <w:sz w:val="20"/>
          <w:szCs w:val="24"/>
        </w:rPr>
        <w:t>(3), 162–176. https://doi.org/10.54066/jrime-itb.v1i3.247</w:t>
      </w:r>
    </w:p>
    <w:p w14:paraId="1DC458C4"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Bjorvatn, T., &amp; Wald, A. (2020). The impact of time pressure on knowledge transfer effectiveness in teams: trust as a critical but fragile mediator. </w:t>
      </w:r>
      <w:r w:rsidRPr="001C4E49">
        <w:rPr>
          <w:rFonts w:ascii="Cambria" w:hAnsi="Cambria" w:cs="Times New Roman"/>
          <w:i/>
          <w:iCs/>
          <w:noProof/>
          <w:sz w:val="20"/>
          <w:szCs w:val="24"/>
        </w:rPr>
        <w:t>Journal of Knowledge Management</w:t>
      </w:r>
      <w:r w:rsidRPr="001C4E49">
        <w:rPr>
          <w:rFonts w:ascii="Cambria" w:hAnsi="Cambria" w:cs="Times New Roman"/>
          <w:noProof/>
          <w:sz w:val="20"/>
          <w:szCs w:val="24"/>
        </w:rPr>
        <w:t xml:space="preserve">, </w:t>
      </w:r>
      <w:r w:rsidRPr="001C4E49">
        <w:rPr>
          <w:rFonts w:ascii="Cambria" w:hAnsi="Cambria" w:cs="Times New Roman"/>
          <w:i/>
          <w:iCs/>
          <w:noProof/>
          <w:sz w:val="20"/>
          <w:szCs w:val="24"/>
        </w:rPr>
        <w:t>24</w:t>
      </w:r>
      <w:r w:rsidRPr="001C4E49">
        <w:rPr>
          <w:rFonts w:ascii="Cambria" w:hAnsi="Cambria" w:cs="Times New Roman"/>
          <w:noProof/>
          <w:sz w:val="20"/>
          <w:szCs w:val="24"/>
        </w:rPr>
        <w:t>(10), 2357–2372. https://doi.org/10.1108/JKM-05-2020-0379</w:t>
      </w:r>
    </w:p>
    <w:p w14:paraId="108E12B3"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Christania, C. (2018). </w:t>
      </w:r>
      <w:r w:rsidRPr="001C4E49">
        <w:rPr>
          <w:rFonts w:ascii="Cambria" w:hAnsi="Cambria" w:cs="Times New Roman"/>
          <w:i/>
          <w:iCs/>
          <w:noProof/>
          <w:sz w:val="20"/>
          <w:szCs w:val="24"/>
        </w:rPr>
        <w:t>Hubungan antara work family conflict dengan work life balance pada guru</w:t>
      </w:r>
      <w:r w:rsidRPr="001C4E49">
        <w:rPr>
          <w:rFonts w:ascii="Cambria" w:hAnsi="Cambria" w:cs="Times New Roman"/>
          <w:noProof/>
          <w:sz w:val="20"/>
          <w:szCs w:val="24"/>
        </w:rPr>
        <w:t>. universitas sanata dharma yogyakarta.</w:t>
      </w:r>
    </w:p>
    <w:p w14:paraId="3570190C"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lastRenderedPageBreak/>
        <w:t xml:space="preserve">Dunggio, M. R. B. (2018). Hubungan Beban Kerja Dengan Stres Kerja. In </w:t>
      </w:r>
      <w:r w:rsidRPr="001C4E49">
        <w:rPr>
          <w:rFonts w:ascii="Cambria" w:hAnsi="Cambria" w:cs="Times New Roman"/>
          <w:i/>
          <w:iCs/>
          <w:noProof/>
          <w:sz w:val="20"/>
          <w:szCs w:val="24"/>
        </w:rPr>
        <w:t>Psikoborneo: Jurnal Ilmiah Psikologi</w:t>
      </w:r>
      <w:r w:rsidRPr="001C4E49">
        <w:rPr>
          <w:rFonts w:ascii="Cambria" w:hAnsi="Cambria" w:cs="Times New Roman"/>
          <w:noProof/>
          <w:sz w:val="20"/>
          <w:szCs w:val="24"/>
        </w:rPr>
        <w:t>. https://doi.org/10.30872/psikoborneo.v8i2.4897</w:t>
      </w:r>
    </w:p>
    <w:p w14:paraId="287DA7CB"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Gozaly, J., &amp; Wibawa, F. S. (2012). Analisis Kepuasan Kerja dan Faktor yang Mempengaruhi Loyalitas Karyawan (Studi Kasus di PT. Bekaert Indonesia Jl Surya utama kav I-14, Kota Industri Surya Cipta). </w:t>
      </w:r>
      <w:r w:rsidRPr="001C4E49">
        <w:rPr>
          <w:rFonts w:ascii="Cambria" w:hAnsi="Cambria" w:cs="Times New Roman"/>
          <w:i/>
          <w:iCs/>
          <w:noProof/>
          <w:sz w:val="20"/>
          <w:szCs w:val="24"/>
        </w:rPr>
        <w:t>Integra</w:t>
      </w:r>
      <w:r w:rsidRPr="001C4E49">
        <w:rPr>
          <w:rFonts w:ascii="Cambria" w:hAnsi="Cambria" w:cs="Times New Roman"/>
          <w:noProof/>
          <w:sz w:val="20"/>
          <w:szCs w:val="24"/>
        </w:rPr>
        <w:t xml:space="preserve">, </w:t>
      </w:r>
      <w:r w:rsidRPr="001C4E49">
        <w:rPr>
          <w:rFonts w:ascii="Cambria" w:hAnsi="Cambria" w:cs="Times New Roman"/>
          <w:i/>
          <w:iCs/>
          <w:noProof/>
          <w:sz w:val="20"/>
          <w:szCs w:val="24"/>
        </w:rPr>
        <w:t>2</w:t>
      </w:r>
      <w:r w:rsidRPr="001C4E49">
        <w:rPr>
          <w:rFonts w:ascii="Cambria" w:hAnsi="Cambria" w:cs="Times New Roman"/>
          <w:noProof/>
          <w:sz w:val="20"/>
          <w:szCs w:val="24"/>
        </w:rPr>
        <w:t>(2), 548–557. https://doi.org/10.1111/jdi.12038</w:t>
      </w:r>
    </w:p>
    <w:p w14:paraId="779AE6B1"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Gustina, L., Yuwanda, T., &amp; Bella, S. (2022). Bagaimana Kelelahan Emosional Mempengaruhi Komitmen Serta Dampaknya Terhadap Kinerja Pegawai Kesehatan di Masa Pasca Pandemi Covid-19. </w:t>
      </w:r>
      <w:r w:rsidRPr="001C4E49">
        <w:rPr>
          <w:rFonts w:ascii="Cambria" w:hAnsi="Cambria" w:cs="Times New Roman"/>
          <w:i/>
          <w:iCs/>
          <w:noProof/>
          <w:sz w:val="20"/>
          <w:szCs w:val="24"/>
        </w:rPr>
        <w:t>Bulletin of Counseling and Psychotherapy</w:t>
      </w:r>
      <w:r w:rsidRPr="001C4E49">
        <w:rPr>
          <w:rFonts w:ascii="Cambria" w:hAnsi="Cambria" w:cs="Times New Roman"/>
          <w:noProof/>
          <w:sz w:val="20"/>
          <w:szCs w:val="24"/>
        </w:rPr>
        <w:t xml:space="preserve">, </w:t>
      </w:r>
      <w:r w:rsidRPr="001C4E49">
        <w:rPr>
          <w:rFonts w:ascii="Cambria" w:hAnsi="Cambria" w:cs="Times New Roman"/>
          <w:i/>
          <w:iCs/>
          <w:noProof/>
          <w:sz w:val="20"/>
          <w:szCs w:val="24"/>
        </w:rPr>
        <w:t>4</w:t>
      </w:r>
      <w:r w:rsidRPr="001C4E49">
        <w:rPr>
          <w:rFonts w:ascii="Cambria" w:hAnsi="Cambria" w:cs="Times New Roman"/>
          <w:noProof/>
          <w:sz w:val="20"/>
          <w:szCs w:val="24"/>
        </w:rPr>
        <w:t>(2), 322–328. https://doi.org/10.51214/bocp.v4i2.209</w:t>
      </w:r>
    </w:p>
    <w:p w14:paraId="0C910D3D"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Handoko, G. M. H. (2022). </w:t>
      </w:r>
      <w:r w:rsidRPr="001C4E49">
        <w:rPr>
          <w:rFonts w:ascii="Cambria" w:hAnsi="Cambria" w:cs="Times New Roman"/>
          <w:i/>
          <w:iCs/>
          <w:noProof/>
          <w:sz w:val="20"/>
          <w:szCs w:val="24"/>
        </w:rPr>
        <w:t>HUBUNGAN ANTARA KECERDASAN ADVERSITAS DAN KONFLIK ANTARA KULIAH DAN KERJA PADA MAHASISWA YANG BEKERJA.</w:t>
      </w:r>
      <w:r w:rsidRPr="001C4E49">
        <w:rPr>
          <w:rFonts w:ascii="Cambria" w:hAnsi="Cambria" w:cs="Times New Roman"/>
          <w:noProof/>
          <w:sz w:val="20"/>
          <w:szCs w:val="24"/>
        </w:rPr>
        <w:t xml:space="preserve"> [Universitas Katholik Soegijapranata Semarang]. http://repository.unika.ac.id/30362/5/18.E1.0088-Gabriela Michell Herin Handoko-BAB IV_a.pdf</w:t>
      </w:r>
    </w:p>
    <w:p w14:paraId="33B5973B"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Haryono, S. (2017). </w:t>
      </w:r>
      <w:r w:rsidRPr="001C4E49">
        <w:rPr>
          <w:rFonts w:ascii="Cambria" w:hAnsi="Cambria" w:cs="Times New Roman"/>
          <w:i/>
          <w:iCs/>
          <w:noProof/>
          <w:sz w:val="20"/>
          <w:szCs w:val="24"/>
        </w:rPr>
        <w:t>Metode SEM Untuk Penelitian Manajemen AMOS LISREL PLS</w:t>
      </w:r>
      <w:r w:rsidRPr="001C4E49">
        <w:rPr>
          <w:rFonts w:ascii="Cambria" w:hAnsi="Cambria" w:cs="Times New Roman"/>
          <w:noProof/>
          <w:sz w:val="20"/>
          <w:szCs w:val="24"/>
        </w:rPr>
        <w:t xml:space="preserve"> (1st ed.). Luxima Metro Media.</w:t>
      </w:r>
    </w:p>
    <w:p w14:paraId="58778381"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Hawa, M. A., &amp; Nurtjahjanti, H. (2020). Hubungan Antara Work-Life Balance Dengan Loyalitas Karyawan Pada Pt. Hanil Indonesia Di Boyolali. </w:t>
      </w:r>
      <w:r w:rsidRPr="001C4E49">
        <w:rPr>
          <w:rFonts w:ascii="Cambria" w:hAnsi="Cambria" w:cs="Times New Roman"/>
          <w:i/>
          <w:iCs/>
          <w:noProof/>
          <w:sz w:val="20"/>
          <w:szCs w:val="24"/>
        </w:rPr>
        <w:t>Jurnal EMPATI</w:t>
      </w:r>
      <w:r w:rsidRPr="001C4E49">
        <w:rPr>
          <w:rFonts w:ascii="Cambria" w:hAnsi="Cambria" w:cs="Times New Roman"/>
          <w:noProof/>
          <w:sz w:val="20"/>
          <w:szCs w:val="24"/>
        </w:rPr>
        <w:t xml:space="preserve">, </w:t>
      </w:r>
      <w:r w:rsidRPr="001C4E49">
        <w:rPr>
          <w:rFonts w:ascii="Cambria" w:hAnsi="Cambria" w:cs="Times New Roman"/>
          <w:i/>
          <w:iCs/>
          <w:noProof/>
          <w:sz w:val="20"/>
          <w:szCs w:val="24"/>
        </w:rPr>
        <w:t>7</w:t>
      </w:r>
      <w:r w:rsidRPr="001C4E49">
        <w:rPr>
          <w:rFonts w:ascii="Cambria" w:hAnsi="Cambria" w:cs="Times New Roman"/>
          <w:noProof/>
          <w:sz w:val="20"/>
          <w:szCs w:val="24"/>
        </w:rPr>
        <w:t>(1), 424–429. https://doi.org/10.14710/empati.2018.20260</w:t>
      </w:r>
    </w:p>
    <w:p w14:paraId="7BFCDA3B"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Indradewa, R., &amp; Ayung, A. (2023). </w:t>
      </w:r>
      <w:r w:rsidRPr="001C4E49">
        <w:rPr>
          <w:rFonts w:ascii="Cambria" w:hAnsi="Cambria" w:cs="Times New Roman"/>
          <w:i/>
          <w:iCs/>
          <w:noProof/>
          <w:sz w:val="20"/>
          <w:szCs w:val="24"/>
        </w:rPr>
        <w:t>The influence of flexible working arrangements and work-life balance on job satisfaction : A double-layered moderated mediation model</w:t>
      </w:r>
      <w:r w:rsidRPr="001C4E49">
        <w:rPr>
          <w:rFonts w:ascii="Cambria" w:hAnsi="Cambria" w:cs="Times New Roman"/>
          <w:noProof/>
          <w:sz w:val="20"/>
          <w:szCs w:val="24"/>
        </w:rPr>
        <w:t xml:space="preserve">. </w:t>
      </w:r>
      <w:r w:rsidRPr="001C4E49">
        <w:rPr>
          <w:rFonts w:ascii="Cambria" w:hAnsi="Cambria" w:cs="Times New Roman"/>
          <w:i/>
          <w:iCs/>
          <w:noProof/>
          <w:sz w:val="20"/>
          <w:szCs w:val="24"/>
        </w:rPr>
        <w:t>26</w:t>
      </w:r>
      <w:r w:rsidRPr="001C4E49">
        <w:rPr>
          <w:rFonts w:ascii="Cambria" w:hAnsi="Cambria" w:cs="Times New Roman"/>
          <w:noProof/>
          <w:sz w:val="20"/>
          <w:szCs w:val="24"/>
        </w:rPr>
        <w:t>(2), 449–476.</w:t>
      </w:r>
    </w:p>
    <w:p w14:paraId="2E4CF8A1"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Liu, T., Gao, J., Zhu, M., &amp; Jin, S. (2021). Women’s Work-Life Balance in Hospitality: Examining Its Impact on Organizational Commitment. </w:t>
      </w:r>
      <w:r w:rsidRPr="001C4E49">
        <w:rPr>
          <w:rFonts w:ascii="Cambria" w:hAnsi="Cambria" w:cs="Times New Roman"/>
          <w:i/>
          <w:iCs/>
          <w:noProof/>
          <w:sz w:val="20"/>
          <w:szCs w:val="24"/>
        </w:rPr>
        <w:t>Frontiers in Psychology</w:t>
      </w:r>
      <w:r w:rsidRPr="001C4E49">
        <w:rPr>
          <w:rFonts w:ascii="Cambria" w:hAnsi="Cambria" w:cs="Times New Roman"/>
          <w:noProof/>
          <w:sz w:val="20"/>
          <w:szCs w:val="24"/>
        </w:rPr>
        <w:t xml:space="preserve">, </w:t>
      </w:r>
      <w:r w:rsidRPr="001C4E49">
        <w:rPr>
          <w:rFonts w:ascii="Cambria" w:hAnsi="Cambria" w:cs="Times New Roman"/>
          <w:i/>
          <w:iCs/>
          <w:noProof/>
          <w:sz w:val="20"/>
          <w:szCs w:val="24"/>
        </w:rPr>
        <w:t>12</w:t>
      </w:r>
      <w:r w:rsidRPr="001C4E49">
        <w:rPr>
          <w:rFonts w:ascii="Cambria" w:hAnsi="Cambria" w:cs="Times New Roman"/>
          <w:noProof/>
          <w:sz w:val="20"/>
          <w:szCs w:val="24"/>
        </w:rPr>
        <w:t>(February), 1–12. https://doi.org/10.3389/fpsyg.2021.625550</w:t>
      </w:r>
    </w:p>
    <w:p w14:paraId="59EB013E"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Masita, T. S., Delyara, D. A., Fernando, M. L., Himmawan, G., &amp; Claudianty, G. S. (2019). Work-family conflict dan work-life balance pada prajurit wanita TNI AL di Surabaya. </w:t>
      </w:r>
      <w:r w:rsidRPr="001C4E49">
        <w:rPr>
          <w:rFonts w:ascii="Cambria" w:hAnsi="Cambria" w:cs="Times New Roman"/>
          <w:i/>
          <w:iCs/>
          <w:noProof/>
          <w:sz w:val="20"/>
          <w:szCs w:val="24"/>
        </w:rPr>
        <w:t>Fenomena</w:t>
      </w:r>
      <w:r w:rsidRPr="001C4E49">
        <w:rPr>
          <w:rFonts w:ascii="Cambria" w:hAnsi="Cambria" w:cs="Times New Roman"/>
          <w:noProof/>
          <w:sz w:val="20"/>
          <w:szCs w:val="24"/>
        </w:rPr>
        <w:t xml:space="preserve">, </w:t>
      </w:r>
      <w:r w:rsidRPr="001C4E49">
        <w:rPr>
          <w:rFonts w:ascii="Cambria" w:hAnsi="Cambria" w:cs="Times New Roman"/>
          <w:i/>
          <w:iCs/>
          <w:noProof/>
          <w:sz w:val="20"/>
          <w:szCs w:val="24"/>
        </w:rPr>
        <w:t>28</w:t>
      </w:r>
      <w:r w:rsidRPr="001C4E49">
        <w:rPr>
          <w:rFonts w:ascii="Cambria" w:hAnsi="Cambria" w:cs="Times New Roman"/>
          <w:noProof/>
          <w:sz w:val="20"/>
          <w:szCs w:val="24"/>
        </w:rPr>
        <w:t>(1), 39–44. https://doi.org/10.30996/fn.v28i1.2454</w:t>
      </w:r>
    </w:p>
    <w:p w14:paraId="279B8FAD"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Meilantifa. (2018). Pengaruh Kelelahan Emosional Dan Motivasi Belajar Siswa Terhadap Hasil Belajar Matematika. </w:t>
      </w:r>
      <w:r w:rsidRPr="001C4E49">
        <w:rPr>
          <w:rFonts w:ascii="Cambria" w:hAnsi="Cambria" w:cs="Times New Roman"/>
          <w:i/>
          <w:iCs/>
          <w:noProof/>
          <w:sz w:val="20"/>
          <w:szCs w:val="24"/>
        </w:rPr>
        <w:t>Inovasi</w:t>
      </w:r>
      <w:r w:rsidRPr="001C4E49">
        <w:rPr>
          <w:rFonts w:ascii="Cambria" w:hAnsi="Cambria" w:cs="Times New Roman"/>
          <w:noProof/>
          <w:sz w:val="20"/>
          <w:szCs w:val="24"/>
        </w:rPr>
        <w:t xml:space="preserve">, </w:t>
      </w:r>
      <w:r w:rsidRPr="001C4E49">
        <w:rPr>
          <w:rFonts w:ascii="Cambria" w:hAnsi="Cambria" w:cs="Times New Roman"/>
          <w:i/>
          <w:iCs/>
          <w:noProof/>
          <w:sz w:val="20"/>
          <w:szCs w:val="24"/>
        </w:rPr>
        <w:t>XX</w:t>
      </w:r>
      <w:r w:rsidRPr="001C4E49">
        <w:rPr>
          <w:rFonts w:ascii="Cambria" w:hAnsi="Cambria" w:cs="Times New Roman"/>
          <w:noProof/>
          <w:sz w:val="20"/>
          <w:szCs w:val="24"/>
        </w:rPr>
        <w:t>.</w:t>
      </w:r>
    </w:p>
    <w:p w14:paraId="15E3A5C2"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Nujjiya, T. M. (2015). Pengaruh Tekanan Waktu, Kelelahan Emosional, Kepemimpinan Transformasional , Dan Faktor Deomografis Terhadap Work-Life Balance Pada Pekerja Teknologi Informasi. In </w:t>
      </w:r>
      <w:r w:rsidRPr="001C4E49">
        <w:rPr>
          <w:rFonts w:ascii="Cambria" w:hAnsi="Cambria" w:cs="Times New Roman"/>
          <w:i/>
          <w:iCs/>
          <w:noProof/>
          <w:sz w:val="20"/>
          <w:szCs w:val="24"/>
        </w:rPr>
        <w:t>Universitas Islam Negeri Syarif Hidayatullah</w:t>
      </w:r>
      <w:r w:rsidRPr="001C4E49">
        <w:rPr>
          <w:rFonts w:ascii="Cambria" w:hAnsi="Cambria" w:cs="Times New Roman"/>
          <w:noProof/>
          <w:sz w:val="20"/>
          <w:szCs w:val="24"/>
        </w:rPr>
        <w:t xml:space="preserve"> (Vol. 2, Issue 4).</w:t>
      </w:r>
    </w:p>
    <w:p w14:paraId="595AC902"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Pangemanan, F. L., Pio, R. J., &amp; Tumbel, T. M. (2017a). Pengaruh Work-Life Balance Dan Burnout Terhadap Kepuasan Kerja. </w:t>
      </w:r>
      <w:r w:rsidRPr="001C4E49">
        <w:rPr>
          <w:rFonts w:ascii="Cambria" w:hAnsi="Cambria" w:cs="Times New Roman"/>
          <w:i/>
          <w:iCs/>
          <w:noProof/>
          <w:sz w:val="20"/>
          <w:szCs w:val="24"/>
        </w:rPr>
        <w:t>None</w:t>
      </w:r>
      <w:r w:rsidRPr="001C4E49">
        <w:rPr>
          <w:rFonts w:ascii="Cambria" w:hAnsi="Cambria" w:cs="Times New Roman"/>
          <w:noProof/>
          <w:sz w:val="20"/>
          <w:szCs w:val="24"/>
        </w:rPr>
        <w:t xml:space="preserve">, </w:t>
      </w:r>
      <w:r w:rsidRPr="001C4E49">
        <w:rPr>
          <w:rFonts w:ascii="Cambria" w:hAnsi="Cambria" w:cs="Times New Roman"/>
          <w:i/>
          <w:iCs/>
          <w:noProof/>
          <w:sz w:val="20"/>
          <w:szCs w:val="24"/>
        </w:rPr>
        <w:t>5</w:t>
      </w:r>
      <w:r w:rsidRPr="001C4E49">
        <w:rPr>
          <w:rFonts w:ascii="Cambria" w:hAnsi="Cambria" w:cs="Times New Roman"/>
          <w:noProof/>
          <w:sz w:val="20"/>
          <w:szCs w:val="24"/>
        </w:rPr>
        <w:t>(003), 1–8. https://doi.org/10.35797/jab.5.003.2017.16718.</w:t>
      </w:r>
    </w:p>
    <w:p w14:paraId="0ADE4126"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Pangemanan, F. L., Pio, R. J., &amp; Tumbel, T. M. (2017b). Pengaruh Work Life Balance dan Burnout terhadap Kepuasan Kerja pada PT. Jasa Raharja (Persero) Cabang Sulawesi Utara. </w:t>
      </w:r>
      <w:r w:rsidRPr="001C4E49">
        <w:rPr>
          <w:rFonts w:ascii="Cambria" w:hAnsi="Cambria" w:cs="Times New Roman"/>
          <w:i/>
          <w:iCs/>
          <w:noProof/>
          <w:sz w:val="20"/>
          <w:szCs w:val="24"/>
        </w:rPr>
        <w:t>Administrasi Bisnis UNSRAT</w:t>
      </w:r>
      <w:r w:rsidRPr="001C4E49">
        <w:rPr>
          <w:rFonts w:ascii="Cambria" w:hAnsi="Cambria" w:cs="Times New Roman"/>
          <w:noProof/>
          <w:sz w:val="20"/>
          <w:szCs w:val="24"/>
        </w:rPr>
        <w:t xml:space="preserve">, </w:t>
      </w:r>
      <w:r w:rsidRPr="001C4E49">
        <w:rPr>
          <w:rFonts w:ascii="Cambria" w:hAnsi="Cambria" w:cs="Times New Roman"/>
          <w:i/>
          <w:iCs/>
          <w:noProof/>
          <w:sz w:val="20"/>
          <w:szCs w:val="24"/>
        </w:rPr>
        <w:t>5</w:t>
      </w:r>
      <w:r w:rsidRPr="001C4E49">
        <w:rPr>
          <w:rFonts w:ascii="Cambria" w:hAnsi="Cambria" w:cs="Times New Roman"/>
          <w:noProof/>
          <w:sz w:val="20"/>
          <w:szCs w:val="24"/>
        </w:rPr>
        <w:t>(3), 1–8. https://ejournal.unsrat.ac.id/index.php/jab/article/view/16718</w:t>
      </w:r>
    </w:p>
    <w:p w14:paraId="0B76061B"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Pramono, A. (2019). Kelelahan Emosional Pada Mahasiswa Fakultas Ilmu Pendidikan Yang Bekerja Paruh Waktu. In </w:t>
      </w:r>
      <w:r w:rsidRPr="001C4E49">
        <w:rPr>
          <w:rFonts w:ascii="Cambria" w:hAnsi="Cambria" w:cs="Times New Roman"/>
          <w:i/>
          <w:iCs/>
          <w:noProof/>
          <w:sz w:val="20"/>
          <w:szCs w:val="24"/>
        </w:rPr>
        <w:t>Tesis. Semarang: Uneversitas Negeri Semarang</w:t>
      </w:r>
      <w:r w:rsidRPr="001C4E49">
        <w:rPr>
          <w:rFonts w:ascii="Cambria" w:hAnsi="Cambria" w:cs="Times New Roman"/>
          <w:noProof/>
          <w:sz w:val="20"/>
          <w:szCs w:val="24"/>
        </w:rPr>
        <w:t>.</w:t>
      </w:r>
    </w:p>
    <w:p w14:paraId="49D4EF3B"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Pranitasari, D., Setianingsih, W., Prastuti, D., Hermastuti, P., &amp; Siti, E. S. (2022). PENGARUH KECERDASAN EMOSIONAL, KOMPENSASI, DAN LINGKUNGAN KERJA TERHADAP KETERIKATAN KERJA. THE EFFECT OF EMOTIONAL INTELLIGENCE , COMPENSATION. </w:t>
      </w:r>
      <w:r w:rsidRPr="001C4E49">
        <w:rPr>
          <w:rFonts w:ascii="Cambria" w:hAnsi="Cambria" w:cs="Times New Roman"/>
          <w:i/>
          <w:iCs/>
          <w:noProof/>
          <w:sz w:val="20"/>
          <w:szCs w:val="24"/>
        </w:rPr>
        <w:t>Monas Jurnal Inovasi Aparatur</w:t>
      </w:r>
      <w:r w:rsidRPr="001C4E49">
        <w:rPr>
          <w:rFonts w:ascii="Cambria" w:hAnsi="Cambria" w:cs="Times New Roman"/>
          <w:noProof/>
          <w:sz w:val="20"/>
          <w:szCs w:val="24"/>
        </w:rPr>
        <w:t xml:space="preserve">, </w:t>
      </w:r>
      <w:r w:rsidRPr="001C4E49">
        <w:rPr>
          <w:rFonts w:ascii="Cambria" w:hAnsi="Cambria" w:cs="Times New Roman"/>
          <w:i/>
          <w:iCs/>
          <w:noProof/>
          <w:sz w:val="20"/>
          <w:szCs w:val="24"/>
        </w:rPr>
        <w:t>4</w:t>
      </w:r>
      <w:r w:rsidRPr="001C4E49">
        <w:rPr>
          <w:rFonts w:ascii="Cambria" w:hAnsi="Cambria" w:cs="Times New Roman"/>
          <w:noProof/>
          <w:sz w:val="20"/>
          <w:szCs w:val="24"/>
        </w:rPr>
        <w:t>(1), 373–386.</w:t>
      </w:r>
    </w:p>
    <w:p w14:paraId="08EA97D5"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Pranitasari, D., Sihotang, S., Prastuti, D., Hermastuti, P., Saodah, E. S., &amp; Harini, S. (2019). PENGARUH KEPUASAN PELANGGAN DALAM MEMEDIASI CUSTOMER RELATIONSHIP MANAGEMENT TERHADAP LOYALITAS PELANGGAN PADA MASA PANDEMI. </w:t>
      </w:r>
      <w:r w:rsidRPr="001C4E49">
        <w:rPr>
          <w:rFonts w:ascii="Cambria" w:hAnsi="Cambria" w:cs="Times New Roman"/>
          <w:i/>
          <w:iCs/>
          <w:noProof/>
          <w:sz w:val="20"/>
          <w:szCs w:val="24"/>
        </w:rPr>
        <w:t>Visionida</w:t>
      </w:r>
      <w:r w:rsidRPr="001C4E49">
        <w:rPr>
          <w:rFonts w:ascii="Cambria" w:hAnsi="Cambria" w:cs="Times New Roman"/>
          <w:noProof/>
          <w:sz w:val="20"/>
          <w:szCs w:val="24"/>
        </w:rPr>
        <w:t xml:space="preserve">, </w:t>
      </w:r>
      <w:r w:rsidRPr="001C4E49">
        <w:rPr>
          <w:rFonts w:ascii="Cambria" w:hAnsi="Cambria" w:cs="Times New Roman"/>
          <w:i/>
          <w:iCs/>
          <w:noProof/>
          <w:sz w:val="20"/>
          <w:szCs w:val="24"/>
        </w:rPr>
        <w:t>8</w:t>
      </w:r>
      <w:r w:rsidRPr="001C4E49">
        <w:rPr>
          <w:rFonts w:ascii="Cambria" w:hAnsi="Cambria" w:cs="Times New Roman"/>
          <w:noProof/>
          <w:sz w:val="20"/>
          <w:szCs w:val="24"/>
        </w:rPr>
        <w:t>(1), 34–49.</w:t>
      </w:r>
    </w:p>
    <w:p w14:paraId="2ACF8159"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Pranitasari, D., &amp; Zahara, S. F. (2020). Kepuasan Kerja Karyawan Di Bank Rakyat Indonesia. </w:t>
      </w:r>
      <w:r w:rsidRPr="001C4E49">
        <w:rPr>
          <w:rFonts w:ascii="Cambria" w:hAnsi="Cambria" w:cs="Times New Roman"/>
          <w:i/>
          <w:iCs/>
          <w:noProof/>
          <w:sz w:val="20"/>
          <w:szCs w:val="24"/>
        </w:rPr>
        <w:t>Media Manajemen Jasa</w:t>
      </w:r>
      <w:r w:rsidRPr="001C4E49">
        <w:rPr>
          <w:rFonts w:ascii="Cambria" w:hAnsi="Cambria" w:cs="Times New Roman"/>
          <w:noProof/>
          <w:sz w:val="20"/>
          <w:szCs w:val="24"/>
        </w:rPr>
        <w:t xml:space="preserve">, </w:t>
      </w:r>
      <w:r w:rsidRPr="001C4E49">
        <w:rPr>
          <w:rFonts w:ascii="Cambria" w:hAnsi="Cambria" w:cs="Times New Roman"/>
          <w:i/>
          <w:iCs/>
          <w:noProof/>
          <w:sz w:val="20"/>
          <w:szCs w:val="24"/>
        </w:rPr>
        <w:t>8</w:t>
      </w:r>
      <w:r w:rsidRPr="001C4E49">
        <w:rPr>
          <w:rFonts w:ascii="Cambria" w:hAnsi="Cambria" w:cs="Times New Roman"/>
          <w:noProof/>
          <w:sz w:val="20"/>
          <w:szCs w:val="24"/>
        </w:rPr>
        <w:t>(1), 29–39.</w:t>
      </w:r>
    </w:p>
    <w:p w14:paraId="75A20B4B"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Praptadi, P. A., &amp; Supartha, I. W. G. (2017). PENGARUH WORK-FAMILY CONFLICT DAN KELELAHAN EMOSIONAL TERHADAP INTENTION TO LEAVE Fakultas Ekonomi dan Bisnis Universitas Udayana , Bali , Indonesia Saat ini banyak perusahaaan menyadari bahwa sumber daya manusia merupakan sumber daya yang penting karena. </w:t>
      </w:r>
      <w:r w:rsidRPr="001C4E49">
        <w:rPr>
          <w:rFonts w:ascii="Cambria" w:hAnsi="Cambria" w:cs="Times New Roman"/>
          <w:i/>
          <w:iCs/>
          <w:noProof/>
          <w:sz w:val="20"/>
          <w:szCs w:val="24"/>
        </w:rPr>
        <w:t>Manajemen Unud</w:t>
      </w:r>
      <w:r w:rsidRPr="001C4E49">
        <w:rPr>
          <w:rFonts w:ascii="Cambria" w:hAnsi="Cambria" w:cs="Times New Roman"/>
          <w:noProof/>
          <w:sz w:val="20"/>
          <w:szCs w:val="24"/>
        </w:rPr>
        <w:t xml:space="preserve">, </w:t>
      </w:r>
      <w:r w:rsidRPr="001C4E49">
        <w:rPr>
          <w:rFonts w:ascii="Cambria" w:hAnsi="Cambria" w:cs="Times New Roman"/>
          <w:i/>
          <w:iCs/>
          <w:noProof/>
          <w:sz w:val="20"/>
          <w:szCs w:val="24"/>
        </w:rPr>
        <w:t>6</w:t>
      </w:r>
      <w:r w:rsidRPr="001C4E49">
        <w:rPr>
          <w:rFonts w:ascii="Cambria" w:hAnsi="Cambria" w:cs="Times New Roman"/>
          <w:noProof/>
          <w:sz w:val="20"/>
          <w:szCs w:val="24"/>
        </w:rPr>
        <w:t>(6), 2876–2903.</w:t>
      </w:r>
    </w:p>
    <w:p w14:paraId="649845E3"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Pratiwi, I. W. (2020). Work life balanced pada wanita karier yang telah berkeluarga. </w:t>
      </w:r>
      <w:r w:rsidRPr="001C4E49">
        <w:rPr>
          <w:rFonts w:ascii="Cambria" w:hAnsi="Cambria" w:cs="Times New Roman"/>
          <w:i/>
          <w:iCs/>
          <w:noProof/>
          <w:sz w:val="20"/>
          <w:szCs w:val="24"/>
        </w:rPr>
        <w:t>Jurnal Psikologi Pendidikan Dan Pengembangan Sdm</w:t>
      </w:r>
      <w:r w:rsidRPr="001C4E49">
        <w:rPr>
          <w:rFonts w:ascii="Cambria" w:hAnsi="Cambria" w:cs="Times New Roman"/>
          <w:noProof/>
          <w:sz w:val="20"/>
          <w:szCs w:val="24"/>
        </w:rPr>
        <w:t xml:space="preserve">, </w:t>
      </w:r>
      <w:r w:rsidRPr="001C4E49">
        <w:rPr>
          <w:rFonts w:ascii="Cambria" w:hAnsi="Cambria" w:cs="Times New Roman"/>
          <w:i/>
          <w:iCs/>
          <w:noProof/>
          <w:sz w:val="20"/>
          <w:szCs w:val="24"/>
        </w:rPr>
        <w:t>10</w:t>
      </w:r>
      <w:r w:rsidRPr="001C4E49">
        <w:rPr>
          <w:rFonts w:ascii="Cambria" w:hAnsi="Cambria" w:cs="Times New Roman"/>
          <w:noProof/>
          <w:sz w:val="20"/>
          <w:szCs w:val="24"/>
        </w:rPr>
        <w:t>(1), 72–89.</w:t>
      </w:r>
    </w:p>
    <w:p w14:paraId="40BE093B"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Purwati, P. D. (2016). Pengaruh Keseimbangan Kehidupan Kerja (Work-Life Balance) Terhadap Beban Kerja (Work Load) Divisi Penjualan Di Pt. Ulam Tiba Halim (Marimas) Cabang Sidoarjo. In </w:t>
      </w:r>
      <w:r w:rsidRPr="001C4E49">
        <w:rPr>
          <w:rFonts w:ascii="Cambria" w:hAnsi="Cambria" w:cs="Times New Roman"/>
          <w:i/>
          <w:iCs/>
          <w:noProof/>
          <w:sz w:val="20"/>
          <w:szCs w:val="24"/>
        </w:rPr>
        <w:t>Tesis fakultas Psikologi</w:t>
      </w:r>
      <w:r w:rsidRPr="001C4E49">
        <w:rPr>
          <w:rFonts w:ascii="Cambria" w:hAnsi="Cambria" w:cs="Times New Roman"/>
          <w:noProof/>
          <w:sz w:val="20"/>
          <w:szCs w:val="24"/>
        </w:rPr>
        <w:t>. Universitas Islam Negeri Maulana Malik Ibrahim Malang.</w:t>
      </w:r>
    </w:p>
    <w:p w14:paraId="5574E843"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Rabani, T., &amp; Budiani, M. S. (2021). HUBUNGAN ANTARA PERSEPSI DUKUNGAN ORGANISASI DENGAN WORK-LIFE BALANCE PADA KARYAWAN STAF GUDANG PT . X Tasya Rabani Meita Santi Budiani. </w:t>
      </w:r>
      <w:r w:rsidRPr="001C4E49">
        <w:rPr>
          <w:rFonts w:ascii="Cambria" w:hAnsi="Cambria" w:cs="Times New Roman"/>
          <w:i/>
          <w:iCs/>
          <w:noProof/>
          <w:sz w:val="20"/>
          <w:szCs w:val="24"/>
        </w:rPr>
        <w:lastRenderedPageBreak/>
        <w:t>Character: Jurnal Penelitian Psikologi</w:t>
      </w:r>
      <w:r w:rsidRPr="001C4E49">
        <w:rPr>
          <w:rFonts w:ascii="Cambria" w:hAnsi="Cambria" w:cs="Times New Roman"/>
          <w:noProof/>
          <w:sz w:val="20"/>
          <w:szCs w:val="24"/>
        </w:rPr>
        <w:t xml:space="preserve">, </w:t>
      </w:r>
      <w:r w:rsidRPr="001C4E49">
        <w:rPr>
          <w:rFonts w:ascii="Cambria" w:hAnsi="Cambria" w:cs="Times New Roman"/>
          <w:i/>
          <w:iCs/>
          <w:noProof/>
          <w:sz w:val="20"/>
          <w:szCs w:val="24"/>
        </w:rPr>
        <w:t>8</w:t>
      </w:r>
      <w:r w:rsidRPr="001C4E49">
        <w:rPr>
          <w:rFonts w:ascii="Cambria" w:hAnsi="Cambria" w:cs="Times New Roman"/>
          <w:noProof/>
          <w:sz w:val="20"/>
          <w:szCs w:val="24"/>
        </w:rPr>
        <w:t>(4), 1–15.</w:t>
      </w:r>
    </w:p>
    <w:p w14:paraId="00FF254A"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Rose, J. (2023). Time pressure may be a better way to measure work-life balance. </w:t>
      </w:r>
      <w:r w:rsidRPr="001C4E49">
        <w:rPr>
          <w:rFonts w:ascii="Cambria" w:hAnsi="Cambria" w:cs="Times New Roman"/>
          <w:i/>
          <w:iCs/>
          <w:noProof/>
          <w:sz w:val="20"/>
          <w:szCs w:val="24"/>
        </w:rPr>
        <w:t>Theconversation.Com</w:t>
      </w:r>
      <w:r w:rsidRPr="001C4E49">
        <w:rPr>
          <w:rFonts w:ascii="Cambria" w:hAnsi="Cambria" w:cs="Times New Roman"/>
          <w:noProof/>
          <w:sz w:val="20"/>
          <w:szCs w:val="24"/>
        </w:rPr>
        <w:t>. https://theconversation.com/time-pressure-may-be-a-better-way-to-measure-work-life-balance-50199</w:t>
      </w:r>
    </w:p>
    <w:p w14:paraId="57463E48"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Safitri. (2020). PENGARUH BEBAN KERJA, TEKANAN WAKTU DAN KELELAHAN EMOSIONAL TERHADAP WORK LIFE BALANCE PADA WANITA KARIR (Survey Di Daerah Duren Sawit, Jakarta Timur). In </w:t>
      </w:r>
      <w:r w:rsidRPr="001C4E49">
        <w:rPr>
          <w:rFonts w:ascii="Cambria" w:hAnsi="Cambria" w:cs="Times New Roman"/>
          <w:i/>
          <w:iCs/>
          <w:noProof/>
          <w:sz w:val="20"/>
          <w:szCs w:val="24"/>
        </w:rPr>
        <w:t>Bab Ii Kajian Pustaka 2.1</w:t>
      </w:r>
      <w:r w:rsidRPr="001C4E49">
        <w:rPr>
          <w:rFonts w:ascii="Cambria" w:hAnsi="Cambria" w:cs="Times New Roman"/>
          <w:noProof/>
          <w:sz w:val="20"/>
          <w:szCs w:val="24"/>
        </w:rPr>
        <w:t xml:space="preserve"> (Vol. 12, Issue 2004).</w:t>
      </w:r>
    </w:p>
    <w:p w14:paraId="3CD0250D"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Santika, P. B., &amp; Sudibia, G. A. (2017). PENGARUH KELELAHAN EMOSIONAL TERHADAP KEPUASAN KERJA DAN KOMITMEN ORGANISASIONAL. </w:t>
      </w:r>
      <w:r w:rsidRPr="001C4E49">
        <w:rPr>
          <w:rFonts w:ascii="Cambria" w:hAnsi="Cambria" w:cs="Times New Roman"/>
          <w:i/>
          <w:iCs/>
          <w:noProof/>
          <w:sz w:val="20"/>
          <w:szCs w:val="24"/>
        </w:rPr>
        <w:t>E-Jurnal Manajemen Unud</w:t>
      </w:r>
      <w:r w:rsidRPr="001C4E49">
        <w:rPr>
          <w:rFonts w:ascii="Cambria" w:hAnsi="Cambria" w:cs="Times New Roman"/>
          <w:noProof/>
          <w:sz w:val="20"/>
          <w:szCs w:val="24"/>
        </w:rPr>
        <w:t xml:space="preserve">, </w:t>
      </w:r>
      <w:r w:rsidRPr="001C4E49">
        <w:rPr>
          <w:rFonts w:ascii="Cambria" w:hAnsi="Cambria" w:cs="Times New Roman"/>
          <w:i/>
          <w:iCs/>
          <w:noProof/>
          <w:sz w:val="20"/>
          <w:szCs w:val="24"/>
        </w:rPr>
        <w:t>6</w:t>
      </w:r>
      <w:r w:rsidRPr="001C4E49">
        <w:rPr>
          <w:rFonts w:ascii="Cambria" w:hAnsi="Cambria" w:cs="Times New Roman"/>
          <w:noProof/>
          <w:sz w:val="20"/>
          <w:szCs w:val="24"/>
        </w:rPr>
        <w:t>(2), 634–662.</w:t>
      </w:r>
    </w:p>
    <w:p w14:paraId="182A4150"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Sausan, N. S., Nasution, A. M. U., &amp; Sabrina, H. (2021). Pengaruh Kepuasan Kerja dan Loyalitas Karyawan terhadap Kinerja Karyawan Foods Manufacture. </w:t>
      </w:r>
      <w:r w:rsidRPr="001C4E49">
        <w:rPr>
          <w:rFonts w:ascii="Cambria" w:hAnsi="Cambria" w:cs="Times New Roman"/>
          <w:i/>
          <w:iCs/>
          <w:noProof/>
          <w:sz w:val="20"/>
          <w:szCs w:val="24"/>
        </w:rPr>
        <w:t>Economics, Business and Management Science Journal</w:t>
      </w:r>
      <w:r w:rsidRPr="001C4E49">
        <w:rPr>
          <w:rFonts w:ascii="Cambria" w:hAnsi="Cambria" w:cs="Times New Roman"/>
          <w:noProof/>
          <w:sz w:val="20"/>
          <w:szCs w:val="24"/>
        </w:rPr>
        <w:t xml:space="preserve">, </w:t>
      </w:r>
      <w:r w:rsidRPr="001C4E49">
        <w:rPr>
          <w:rFonts w:ascii="Cambria" w:hAnsi="Cambria" w:cs="Times New Roman"/>
          <w:i/>
          <w:iCs/>
          <w:noProof/>
          <w:sz w:val="20"/>
          <w:szCs w:val="24"/>
        </w:rPr>
        <w:t>1</w:t>
      </w:r>
      <w:r w:rsidRPr="001C4E49">
        <w:rPr>
          <w:rFonts w:ascii="Cambria" w:hAnsi="Cambria" w:cs="Times New Roman"/>
          <w:noProof/>
          <w:sz w:val="20"/>
          <w:szCs w:val="24"/>
        </w:rPr>
        <w:t>(1), 6–13. https://doi.org/10.34007/ebmsj.v1i1.3</w:t>
      </w:r>
    </w:p>
    <w:p w14:paraId="28184885"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Sihaloho, C. N., &amp; Indawati, N. (2021). Peran Mediasi Emotional Exhaustion pada Pengaruh Work Life Balance terhadap Kepuasan Kerja Karyawan Wanita di Universitas Negeri Surabaya. </w:t>
      </w:r>
      <w:r w:rsidRPr="001C4E49">
        <w:rPr>
          <w:rFonts w:ascii="Cambria" w:hAnsi="Cambria" w:cs="Times New Roman"/>
          <w:i/>
          <w:iCs/>
          <w:noProof/>
          <w:sz w:val="20"/>
          <w:szCs w:val="24"/>
        </w:rPr>
        <w:t>Jurnal Ilmu Manajemen</w:t>
      </w:r>
      <w:r w:rsidRPr="001C4E49">
        <w:rPr>
          <w:rFonts w:ascii="Cambria" w:hAnsi="Cambria" w:cs="Times New Roman"/>
          <w:noProof/>
          <w:sz w:val="20"/>
          <w:szCs w:val="24"/>
        </w:rPr>
        <w:t xml:space="preserve">, </w:t>
      </w:r>
      <w:r w:rsidRPr="001C4E49">
        <w:rPr>
          <w:rFonts w:ascii="Cambria" w:hAnsi="Cambria" w:cs="Times New Roman"/>
          <w:i/>
          <w:iCs/>
          <w:noProof/>
          <w:sz w:val="20"/>
          <w:szCs w:val="24"/>
        </w:rPr>
        <w:t>9</w:t>
      </w:r>
      <w:r w:rsidRPr="001C4E49">
        <w:rPr>
          <w:rFonts w:ascii="Cambria" w:hAnsi="Cambria" w:cs="Times New Roman"/>
          <w:noProof/>
          <w:sz w:val="20"/>
          <w:szCs w:val="24"/>
        </w:rPr>
        <w:t>(1), 228. https://doi.org/10.26740/jim.v9n1.p228-240</w:t>
      </w:r>
    </w:p>
    <w:p w14:paraId="46A2E178"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Silaban, A. (2012). Underreporting of Time Dalam Pelaksanaan Audit. </w:t>
      </w:r>
      <w:r w:rsidRPr="001C4E49">
        <w:rPr>
          <w:rFonts w:ascii="Cambria" w:hAnsi="Cambria" w:cs="Times New Roman"/>
          <w:i/>
          <w:iCs/>
          <w:noProof/>
          <w:sz w:val="20"/>
          <w:szCs w:val="24"/>
        </w:rPr>
        <w:t>Jurnal Akuntansi</w:t>
      </w:r>
      <w:r w:rsidRPr="001C4E49">
        <w:rPr>
          <w:rFonts w:ascii="Cambria" w:hAnsi="Cambria" w:cs="Times New Roman"/>
          <w:noProof/>
          <w:sz w:val="20"/>
          <w:szCs w:val="24"/>
        </w:rPr>
        <w:t xml:space="preserve">, </w:t>
      </w:r>
      <w:r w:rsidRPr="001C4E49">
        <w:rPr>
          <w:rFonts w:ascii="Cambria" w:hAnsi="Cambria" w:cs="Times New Roman"/>
          <w:i/>
          <w:iCs/>
          <w:noProof/>
          <w:sz w:val="20"/>
          <w:szCs w:val="24"/>
        </w:rPr>
        <w:t>XVI</w:t>
      </w:r>
      <w:r w:rsidRPr="001C4E49">
        <w:rPr>
          <w:rFonts w:ascii="Cambria" w:hAnsi="Cambria" w:cs="Times New Roman"/>
          <w:noProof/>
          <w:sz w:val="20"/>
          <w:szCs w:val="24"/>
        </w:rPr>
        <w:t>(03), 350–363. https://repository.unmul.ac.id/bitstream/handle/123456789/50972/1802105021_farhan_yustisio_skripsi.pdf?sequence=1&amp;isAllowed=y</w:t>
      </w:r>
    </w:p>
    <w:p w14:paraId="71B0998C"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Subagyo, M., Suseno, D., &amp; Ernawati. (2016). Pengaruh Kepemimpinan, Loyalitas Karyawan Dan Kinerja Karyawan Terhadap Kualitas Pelayanan Unit Layanan Pengadaan Barang/jasa. </w:t>
      </w:r>
      <w:r w:rsidRPr="001C4E49">
        <w:rPr>
          <w:rFonts w:ascii="Cambria" w:hAnsi="Cambria" w:cs="Times New Roman"/>
          <w:i/>
          <w:iCs/>
          <w:noProof/>
          <w:sz w:val="20"/>
          <w:szCs w:val="24"/>
        </w:rPr>
        <w:t>Jurnal Manajemen Sumber Daya Manusia</w:t>
      </w:r>
      <w:r w:rsidRPr="001C4E49">
        <w:rPr>
          <w:rFonts w:ascii="Cambria" w:hAnsi="Cambria" w:cs="Times New Roman"/>
          <w:noProof/>
          <w:sz w:val="20"/>
          <w:szCs w:val="24"/>
        </w:rPr>
        <w:t xml:space="preserve">, </w:t>
      </w:r>
      <w:r w:rsidRPr="001C4E49">
        <w:rPr>
          <w:rFonts w:ascii="Cambria" w:hAnsi="Cambria" w:cs="Times New Roman"/>
          <w:i/>
          <w:iCs/>
          <w:noProof/>
          <w:sz w:val="20"/>
          <w:szCs w:val="24"/>
        </w:rPr>
        <w:t>10</w:t>
      </w:r>
      <w:r w:rsidRPr="001C4E49">
        <w:rPr>
          <w:rFonts w:ascii="Cambria" w:hAnsi="Cambria" w:cs="Times New Roman"/>
          <w:noProof/>
          <w:sz w:val="20"/>
          <w:szCs w:val="24"/>
        </w:rPr>
        <w:t>(1), 87–94.</w:t>
      </w:r>
    </w:p>
    <w:p w14:paraId="1EFF91B6"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Trianah, L., Pranitasari, D., &amp; Rahmanasari, T. E. (2017). ANALISIS KUALITAS PRODUK, KUALITAS PELAYANAN, DAN HARGA TERHADAP KEPUASAN DAN LOYALITAS PELANGGAN. </w:t>
      </w:r>
      <w:r w:rsidRPr="001C4E49">
        <w:rPr>
          <w:rFonts w:ascii="Cambria" w:hAnsi="Cambria" w:cs="Times New Roman"/>
          <w:i/>
          <w:iCs/>
          <w:noProof/>
          <w:sz w:val="20"/>
          <w:szCs w:val="24"/>
        </w:rPr>
        <w:t>Internasional &amp; Nasional</w:t>
      </w:r>
      <w:r w:rsidRPr="001C4E49">
        <w:rPr>
          <w:rFonts w:ascii="Cambria" w:hAnsi="Cambria" w:cs="Times New Roman"/>
          <w:noProof/>
          <w:sz w:val="20"/>
          <w:szCs w:val="24"/>
        </w:rPr>
        <w:t xml:space="preserve">, </w:t>
      </w:r>
      <w:r w:rsidRPr="001C4E49">
        <w:rPr>
          <w:rFonts w:ascii="Cambria" w:hAnsi="Cambria" w:cs="Times New Roman"/>
          <w:i/>
          <w:iCs/>
          <w:noProof/>
          <w:sz w:val="20"/>
          <w:szCs w:val="24"/>
        </w:rPr>
        <w:t>20</w:t>
      </w:r>
      <w:r w:rsidRPr="001C4E49">
        <w:rPr>
          <w:rFonts w:ascii="Cambria" w:hAnsi="Cambria" w:cs="Times New Roman"/>
          <w:noProof/>
          <w:sz w:val="20"/>
          <w:szCs w:val="24"/>
        </w:rPr>
        <w:t>(1), 26–42. www.journal.uta45jakarta.ac.id</w:t>
      </w:r>
    </w:p>
    <w:p w14:paraId="4D85C4B7"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1C4E49">
        <w:rPr>
          <w:rFonts w:ascii="Cambria" w:hAnsi="Cambria" w:cs="Times New Roman"/>
          <w:noProof/>
          <w:sz w:val="20"/>
          <w:szCs w:val="24"/>
        </w:rPr>
        <w:t xml:space="preserve">Wayan, N., Yuliastini, D., &amp; Putra, M. S. (2015). PENGARUH KELELAHAN EMOSIONAL TERHADAP KEPUASAN KERJA GURU SMK DI DENPASAR. </w:t>
      </w:r>
      <w:r w:rsidRPr="001C4E49">
        <w:rPr>
          <w:rFonts w:ascii="Cambria" w:hAnsi="Cambria" w:cs="Times New Roman"/>
          <w:i/>
          <w:iCs/>
          <w:noProof/>
          <w:sz w:val="20"/>
          <w:szCs w:val="24"/>
        </w:rPr>
        <w:t>E-Jurnal Manajemen Unud, Vol. 4, No. 4, 2015: 943-959</w:t>
      </w:r>
      <w:r w:rsidRPr="001C4E49">
        <w:rPr>
          <w:rFonts w:ascii="Cambria" w:hAnsi="Cambria" w:cs="Times New Roman"/>
          <w:noProof/>
          <w:sz w:val="20"/>
          <w:szCs w:val="24"/>
        </w:rPr>
        <w:t xml:space="preserve">, </w:t>
      </w:r>
      <w:r w:rsidRPr="001C4E49">
        <w:rPr>
          <w:rFonts w:ascii="Cambria" w:hAnsi="Cambria" w:cs="Times New Roman"/>
          <w:i/>
          <w:iCs/>
          <w:noProof/>
          <w:sz w:val="20"/>
          <w:szCs w:val="24"/>
        </w:rPr>
        <w:t>4</w:t>
      </w:r>
      <w:r w:rsidRPr="001C4E49">
        <w:rPr>
          <w:rFonts w:ascii="Cambria" w:hAnsi="Cambria" w:cs="Times New Roman"/>
          <w:noProof/>
          <w:sz w:val="20"/>
          <w:szCs w:val="24"/>
        </w:rPr>
        <w:t>(4), 943–959.</w:t>
      </w:r>
    </w:p>
    <w:p w14:paraId="1FD872E7" w14:textId="77777777" w:rsidR="001C4E49" w:rsidRPr="001C4E49" w:rsidRDefault="001C4E49" w:rsidP="00F47E5D">
      <w:pPr>
        <w:widowControl w:val="0"/>
        <w:autoSpaceDE w:val="0"/>
        <w:autoSpaceDN w:val="0"/>
        <w:adjustRightInd w:val="0"/>
        <w:spacing w:after="0" w:line="240" w:lineRule="auto"/>
        <w:ind w:left="480" w:hanging="480"/>
        <w:jc w:val="both"/>
        <w:rPr>
          <w:rFonts w:ascii="Cambria" w:hAnsi="Cambria"/>
          <w:noProof/>
          <w:sz w:val="20"/>
        </w:rPr>
      </w:pPr>
      <w:r w:rsidRPr="001C4E49">
        <w:rPr>
          <w:rFonts w:ascii="Cambria" w:hAnsi="Cambria" w:cs="Times New Roman"/>
          <w:noProof/>
          <w:sz w:val="20"/>
          <w:szCs w:val="24"/>
        </w:rPr>
        <w:t xml:space="preserve">Wibowo. (2016). </w:t>
      </w:r>
      <w:r w:rsidRPr="001C4E49">
        <w:rPr>
          <w:rFonts w:ascii="Cambria" w:hAnsi="Cambria" w:cs="Times New Roman"/>
          <w:i/>
          <w:iCs/>
          <w:noProof/>
          <w:sz w:val="20"/>
          <w:szCs w:val="24"/>
        </w:rPr>
        <w:t>Manajemen Kinerja</w:t>
      </w:r>
      <w:r w:rsidRPr="001C4E49">
        <w:rPr>
          <w:rFonts w:ascii="Cambria" w:hAnsi="Cambria" w:cs="Times New Roman"/>
          <w:noProof/>
          <w:sz w:val="20"/>
          <w:szCs w:val="24"/>
        </w:rPr>
        <w:t>. Raja Grafindo Perkasa.</w:t>
      </w:r>
    </w:p>
    <w:p w14:paraId="01EE99EE" w14:textId="4D885E29" w:rsidR="005A12FC" w:rsidRDefault="00C363B9" w:rsidP="00F47E5D">
      <w:pPr>
        <w:spacing w:after="0" w:line="240" w:lineRule="auto"/>
        <w:jc w:val="both"/>
      </w:pPr>
      <w:r w:rsidRPr="00C363B9">
        <w:rPr>
          <w:rFonts w:ascii="Cambria" w:hAnsi="Cambria"/>
          <w:sz w:val="20"/>
          <w:szCs w:val="20"/>
        </w:rPr>
        <w:fldChar w:fldCharType="end"/>
      </w:r>
    </w:p>
    <w:sectPr w:rsidR="005A12FC" w:rsidSect="005A06B7">
      <w:pgSz w:w="11906" w:h="16838"/>
      <w:pgMar w:top="1440" w:right="1440" w:bottom="1440" w:left="1440" w:header="709" w:footer="709" w:gutter="0"/>
      <w:pgNumType w:start="1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EC37" w14:textId="77777777" w:rsidR="005A06B7" w:rsidRDefault="005A06B7" w:rsidP="00AC2CBF">
      <w:pPr>
        <w:spacing w:after="0" w:line="240" w:lineRule="auto"/>
      </w:pPr>
      <w:r>
        <w:separator/>
      </w:r>
    </w:p>
  </w:endnote>
  <w:endnote w:type="continuationSeparator" w:id="0">
    <w:p w14:paraId="2909AC74" w14:textId="77777777" w:rsidR="005A06B7" w:rsidRDefault="005A06B7" w:rsidP="00AC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Gill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95749"/>
      <w:docPartObj>
        <w:docPartGallery w:val="Page Numbers (Bottom of Page)"/>
        <w:docPartUnique/>
      </w:docPartObj>
    </w:sdtPr>
    <w:sdtEndPr>
      <w:rPr>
        <w:noProof/>
      </w:rPr>
    </w:sdtEndPr>
    <w:sdtContent>
      <w:p w14:paraId="0238A20A" w14:textId="03522567" w:rsidR="007365A5" w:rsidRDefault="007365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40F6AD" w14:textId="77777777" w:rsidR="00844FE9" w:rsidRDefault="0084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207F" w14:textId="77777777" w:rsidR="005A06B7" w:rsidRDefault="005A06B7" w:rsidP="00AC2CBF">
      <w:pPr>
        <w:spacing w:after="0" w:line="240" w:lineRule="auto"/>
      </w:pPr>
      <w:r>
        <w:separator/>
      </w:r>
    </w:p>
  </w:footnote>
  <w:footnote w:type="continuationSeparator" w:id="0">
    <w:p w14:paraId="06832CCB" w14:textId="77777777" w:rsidR="005A06B7" w:rsidRDefault="005A06B7" w:rsidP="00AC2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1D5D" w14:textId="77777777" w:rsidR="00D16CCB" w:rsidRPr="007365A5" w:rsidRDefault="00D16CCB" w:rsidP="00D16CCB">
    <w:pPr>
      <w:pStyle w:val="Header"/>
      <w:tabs>
        <w:tab w:val="clear" w:pos="4513"/>
      </w:tabs>
      <w:rPr>
        <w:b/>
        <w:sz w:val="28"/>
        <w:szCs w:val="24"/>
      </w:rPr>
    </w:pPr>
    <w:r w:rsidRPr="007365A5">
      <w:rPr>
        <w:b/>
        <w:sz w:val="28"/>
        <w:szCs w:val="24"/>
      </w:rPr>
      <w:ptab w:relativeTo="margin" w:alignment="center" w:leader="none"/>
    </w:r>
    <w:proofErr w:type="spellStart"/>
    <w:r w:rsidRPr="007365A5">
      <w:rPr>
        <w:b/>
        <w:sz w:val="28"/>
        <w:szCs w:val="24"/>
      </w:rPr>
      <w:t>Ecoment</w:t>
    </w:r>
    <w:proofErr w:type="spellEnd"/>
    <w:r w:rsidRPr="007365A5">
      <w:rPr>
        <w:b/>
        <w:sz w:val="28"/>
        <w:szCs w:val="24"/>
      </w:rPr>
      <w:t xml:space="preserve"> Global Journal</w:t>
    </w:r>
  </w:p>
  <w:p w14:paraId="3F304091" w14:textId="77777777" w:rsidR="00D16CCB" w:rsidRDefault="00D16CCB" w:rsidP="00D16CCB">
    <w:pPr>
      <w:pStyle w:val="Header"/>
      <w:jc w:val="right"/>
    </w:pPr>
    <w:r>
      <w:ptab w:relativeTo="margin" w:alignment="right" w:leader="none"/>
    </w:r>
  </w:p>
  <w:p w14:paraId="450766DB" w14:textId="77777777" w:rsidR="007365A5" w:rsidRDefault="00F3023E">
    <w:pPr>
      <w:pStyle w:val="Header"/>
    </w:pPr>
    <w:r>
      <w:t>Vol</w:t>
    </w:r>
    <w:r w:rsidR="007365A5">
      <w:t xml:space="preserve">ume 8 </w:t>
    </w:r>
    <w:proofErr w:type="spellStart"/>
    <w:r w:rsidR="007365A5">
      <w:t>Nomor</w:t>
    </w:r>
    <w:proofErr w:type="spellEnd"/>
    <w:r w:rsidR="007365A5">
      <w:t xml:space="preserve"> 3 </w:t>
    </w:r>
    <w:proofErr w:type="spellStart"/>
    <w:r w:rsidR="007365A5">
      <w:t>Edisi</w:t>
    </w:r>
    <w:proofErr w:type="spellEnd"/>
    <w:r w:rsidR="007365A5">
      <w:t xml:space="preserve"> </w:t>
    </w:r>
    <w:proofErr w:type="spellStart"/>
    <w:r w:rsidR="007365A5">
      <w:t>Desember</w:t>
    </w:r>
    <w:proofErr w:type="spellEnd"/>
    <w:r w:rsidR="007365A5">
      <w:t xml:space="preserve"> 2023</w:t>
    </w:r>
  </w:p>
  <w:p w14:paraId="14DBDCDA" w14:textId="45D1EF81" w:rsidR="00F3023E" w:rsidRDefault="007365A5">
    <w:pPr>
      <w:pStyle w:val="Header"/>
    </w:pPr>
    <w:r>
      <w:t xml:space="preserve"> P-</w:t>
    </w:r>
    <w:proofErr w:type="gramStart"/>
    <w:r w:rsidR="00F3023E">
      <w:t>ISSN</w:t>
    </w:r>
    <w:r>
      <w:t xml:space="preserve"> :</w:t>
    </w:r>
    <w:proofErr w:type="gramEnd"/>
    <w:r>
      <w:t xml:space="preserve"> 2540 – 816X, E-ISSN: 2685 – 6204</w:t>
    </w:r>
  </w:p>
  <w:p w14:paraId="6889CC81" w14:textId="77777777" w:rsidR="007365A5" w:rsidRDefault="00736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372"/>
    <w:multiLevelType w:val="hybridMultilevel"/>
    <w:tmpl w:val="96B2B80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DA0A8E"/>
    <w:multiLevelType w:val="hybridMultilevel"/>
    <w:tmpl w:val="13143734"/>
    <w:lvl w:ilvl="0" w:tplc="525E33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3D3725E"/>
    <w:multiLevelType w:val="hybridMultilevel"/>
    <w:tmpl w:val="D26AA69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B8D5D1D"/>
    <w:multiLevelType w:val="hybridMultilevel"/>
    <w:tmpl w:val="B596E0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E230E4"/>
    <w:multiLevelType w:val="hybridMultilevel"/>
    <w:tmpl w:val="E1725E9A"/>
    <w:lvl w:ilvl="0" w:tplc="B68002C6">
      <w:start w:val="1"/>
      <w:numFmt w:val="decimal"/>
      <w:lvlText w:val="%1."/>
      <w:lvlJc w:val="left"/>
      <w:pPr>
        <w:ind w:left="1069" w:hanging="360"/>
      </w:pPr>
      <w:rPr>
        <w:rFonts w:hint="default"/>
      </w:r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3809000F">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0F27101D"/>
    <w:multiLevelType w:val="hybridMultilevel"/>
    <w:tmpl w:val="21A29D10"/>
    <w:lvl w:ilvl="0" w:tplc="ED7AFC4E">
      <w:start w:val="1"/>
      <w:numFmt w:val="decimal"/>
      <w:lvlText w:val="%1."/>
      <w:lvlJc w:val="left"/>
      <w:pPr>
        <w:ind w:left="786" w:hanging="360"/>
      </w:pPr>
      <w:rPr>
        <w:rFonts w:hint="default"/>
      </w:rPr>
    </w:lvl>
    <w:lvl w:ilvl="1" w:tplc="DABAA9D0">
      <w:start w:val="1"/>
      <w:numFmt w:val="decimal"/>
      <w:lvlText w:val="%2."/>
      <w:lvlJc w:val="left"/>
      <w:pPr>
        <w:ind w:left="1506" w:hanging="360"/>
      </w:pPr>
      <w:rPr>
        <w:rFonts w:hint="default"/>
      </w:r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15BA25C3"/>
    <w:multiLevelType w:val="multilevel"/>
    <w:tmpl w:val="D1146B40"/>
    <w:lvl w:ilvl="0">
      <w:start w:val="6"/>
      <w:numFmt w:val="decimal"/>
      <w:lvlText w:val="%1"/>
      <w:lvlJc w:val="left"/>
      <w:pPr>
        <w:ind w:left="1476" w:hanging="569"/>
        <w:jc w:val="left"/>
      </w:pPr>
      <w:rPr>
        <w:rFonts w:hint="default"/>
        <w:lang w:val="id" w:eastAsia="en-US" w:bidi="ar-SA"/>
      </w:rPr>
    </w:lvl>
    <w:lvl w:ilvl="1">
      <w:start w:val="1"/>
      <w:numFmt w:val="decimal"/>
      <w:lvlText w:val="%1.%2."/>
      <w:lvlJc w:val="left"/>
      <w:pPr>
        <w:ind w:left="1476"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3133" w:hanging="569"/>
      </w:pPr>
      <w:rPr>
        <w:rFonts w:hint="default"/>
        <w:lang w:val="id" w:eastAsia="en-US" w:bidi="ar-SA"/>
      </w:rPr>
    </w:lvl>
    <w:lvl w:ilvl="3">
      <w:numFmt w:val="bullet"/>
      <w:lvlText w:val="•"/>
      <w:lvlJc w:val="left"/>
      <w:pPr>
        <w:ind w:left="3959" w:hanging="569"/>
      </w:pPr>
      <w:rPr>
        <w:rFonts w:hint="default"/>
        <w:lang w:val="id" w:eastAsia="en-US" w:bidi="ar-SA"/>
      </w:rPr>
    </w:lvl>
    <w:lvl w:ilvl="4">
      <w:numFmt w:val="bullet"/>
      <w:lvlText w:val="•"/>
      <w:lvlJc w:val="left"/>
      <w:pPr>
        <w:ind w:left="4786" w:hanging="569"/>
      </w:pPr>
      <w:rPr>
        <w:rFonts w:hint="default"/>
        <w:lang w:val="id" w:eastAsia="en-US" w:bidi="ar-SA"/>
      </w:rPr>
    </w:lvl>
    <w:lvl w:ilvl="5">
      <w:numFmt w:val="bullet"/>
      <w:lvlText w:val="•"/>
      <w:lvlJc w:val="left"/>
      <w:pPr>
        <w:ind w:left="5613" w:hanging="569"/>
      </w:pPr>
      <w:rPr>
        <w:rFonts w:hint="default"/>
        <w:lang w:val="id" w:eastAsia="en-US" w:bidi="ar-SA"/>
      </w:rPr>
    </w:lvl>
    <w:lvl w:ilvl="6">
      <w:numFmt w:val="bullet"/>
      <w:lvlText w:val="•"/>
      <w:lvlJc w:val="left"/>
      <w:pPr>
        <w:ind w:left="6439" w:hanging="569"/>
      </w:pPr>
      <w:rPr>
        <w:rFonts w:hint="default"/>
        <w:lang w:val="id" w:eastAsia="en-US" w:bidi="ar-SA"/>
      </w:rPr>
    </w:lvl>
    <w:lvl w:ilvl="7">
      <w:numFmt w:val="bullet"/>
      <w:lvlText w:val="•"/>
      <w:lvlJc w:val="left"/>
      <w:pPr>
        <w:ind w:left="7266" w:hanging="569"/>
      </w:pPr>
      <w:rPr>
        <w:rFonts w:hint="default"/>
        <w:lang w:val="id" w:eastAsia="en-US" w:bidi="ar-SA"/>
      </w:rPr>
    </w:lvl>
    <w:lvl w:ilvl="8">
      <w:numFmt w:val="bullet"/>
      <w:lvlText w:val="•"/>
      <w:lvlJc w:val="left"/>
      <w:pPr>
        <w:ind w:left="8093" w:hanging="569"/>
      </w:pPr>
      <w:rPr>
        <w:rFonts w:hint="default"/>
        <w:lang w:val="id" w:eastAsia="en-US" w:bidi="ar-SA"/>
      </w:rPr>
    </w:lvl>
  </w:abstractNum>
  <w:abstractNum w:abstractNumId="7" w15:restartNumberingAfterBreak="0">
    <w:nsid w:val="15E8276E"/>
    <w:multiLevelType w:val="hybridMultilevel"/>
    <w:tmpl w:val="49B61B34"/>
    <w:lvl w:ilvl="0" w:tplc="3EAA945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1C4B2308"/>
    <w:multiLevelType w:val="hybridMultilevel"/>
    <w:tmpl w:val="A6489540"/>
    <w:lvl w:ilvl="0" w:tplc="B0EE2396">
      <w:start w:val="1"/>
      <w:numFmt w:val="decimal"/>
      <w:lvlText w:val="%1."/>
      <w:lvlJc w:val="left"/>
      <w:pPr>
        <w:ind w:left="284" w:hanging="360"/>
      </w:pPr>
      <w:rPr>
        <w:rFonts w:hint="default"/>
      </w:rPr>
    </w:lvl>
    <w:lvl w:ilvl="1" w:tplc="38090019" w:tentative="1">
      <w:start w:val="1"/>
      <w:numFmt w:val="lowerLetter"/>
      <w:lvlText w:val="%2."/>
      <w:lvlJc w:val="left"/>
      <w:pPr>
        <w:ind w:left="1004" w:hanging="360"/>
      </w:pPr>
    </w:lvl>
    <w:lvl w:ilvl="2" w:tplc="3809001B" w:tentative="1">
      <w:start w:val="1"/>
      <w:numFmt w:val="lowerRoman"/>
      <w:lvlText w:val="%3."/>
      <w:lvlJc w:val="right"/>
      <w:pPr>
        <w:ind w:left="1724" w:hanging="180"/>
      </w:pPr>
    </w:lvl>
    <w:lvl w:ilvl="3" w:tplc="3809000F" w:tentative="1">
      <w:start w:val="1"/>
      <w:numFmt w:val="decimal"/>
      <w:lvlText w:val="%4."/>
      <w:lvlJc w:val="left"/>
      <w:pPr>
        <w:ind w:left="2444" w:hanging="360"/>
      </w:pPr>
    </w:lvl>
    <w:lvl w:ilvl="4" w:tplc="38090019" w:tentative="1">
      <w:start w:val="1"/>
      <w:numFmt w:val="lowerLetter"/>
      <w:lvlText w:val="%5."/>
      <w:lvlJc w:val="left"/>
      <w:pPr>
        <w:ind w:left="3164" w:hanging="360"/>
      </w:pPr>
    </w:lvl>
    <w:lvl w:ilvl="5" w:tplc="3809001B" w:tentative="1">
      <w:start w:val="1"/>
      <w:numFmt w:val="lowerRoman"/>
      <w:lvlText w:val="%6."/>
      <w:lvlJc w:val="right"/>
      <w:pPr>
        <w:ind w:left="3884" w:hanging="180"/>
      </w:pPr>
    </w:lvl>
    <w:lvl w:ilvl="6" w:tplc="3809000F" w:tentative="1">
      <w:start w:val="1"/>
      <w:numFmt w:val="decimal"/>
      <w:lvlText w:val="%7."/>
      <w:lvlJc w:val="left"/>
      <w:pPr>
        <w:ind w:left="4604" w:hanging="360"/>
      </w:pPr>
    </w:lvl>
    <w:lvl w:ilvl="7" w:tplc="38090019" w:tentative="1">
      <w:start w:val="1"/>
      <w:numFmt w:val="lowerLetter"/>
      <w:lvlText w:val="%8."/>
      <w:lvlJc w:val="left"/>
      <w:pPr>
        <w:ind w:left="5324" w:hanging="360"/>
      </w:pPr>
    </w:lvl>
    <w:lvl w:ilvl="8" w:tplc="3809001B" w:tentative="1">
      <w:start w:val="1"/>
      <w:numFmt w:val="lowerRoman"/>
      <w:lvlText w:val="%9."/>
      <w:lvlJc w:val="right"/>
      <w:pPr>
        <w:ind w:left="6044" w:hanging="180"/>
      </w:pPr>
    </w:lvl>
  </w:abstractNum>
  <w:abstractNum w:abstractNumId="9" w15:restartNumberingAfterBreak="0">
    <w:nsid w:val="27D24E6A"/>
    <w:multiLevelType w:val="multilevel"/>
    <w:tmpl w:val="E53E0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855"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084D05"/>
    <w:multiLevelType w:val="multilevel"/>
    <w:tmpl w:val="DC4CFFA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29BE1F4B"/>
    <w:multiLevelType w:val="hybridMultilevel"/>
    <w:tmpl w:val="80A0EE4E"/>
    <w:lvl w:ilvl="0" w:tplc="C0E8217C">
      <w:start w:val="1"/>
      <w:numFmt w:val="decimal"/>
      <w:lvlText w:val="%1."/>
      <w:lvlJc w:val="left"/>
      <w:pPr>
        <w:ind w:left="133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46EFA64">
      <w:numFmt w:val="bullet"/>
      <w:lvlText w:val="•"/>
      <w:lvlJc w:val="left"/>
      <w:pPr>
        <w:ind w:left="2180" w:hanging="361"/>
      </w:pPr>
      <w:rPr>
        <w:rFonts w:hint="default"/>
        <w:lang w:val="id" w:eastAsia="en-US" w:bidi="ar-SA"/>
      </w:rPr>
    </w:lvl>
    <w:lvl w:ilvl="2" w:tplc="5284178E">
      <w:numFmt w:val="bullet"/>
      <w:lvlText w:val="•"/>
      <w:lvlJc w:val="left"/>
      <w:pPr>
        <w:ind w:left="3021" w:hanging="361"/>
      </w:pPr>
      <w:rPr>
        <w:rFonts w:hint="default"/>
        <w:lang w:val="id" w:eastAsia="en-US" w:bidi="ar-SA"/>
      </w:rPr>
    </w:lvl>
    <w:lvl w:ilvl="3" w:tplc="EBFA8E60">
      <w:numFmt w:val="bullet"/>
      <w:lvlText w:val="•"/>
      <w:lvlJc w:val="left"/>
      <w:pPr>
        <w:ind w:left="3861" w:hanging="361"/>
      </w:pPr>
      <w:rPr>
        <w:rFonts w:hint="default"/>
        <w:lang w:val="id" w:eastAsia="en-US" w:bidi="ar-SA"/>
      </w:rPr>
    </w:lvl>
    <w:lvl w:ilvl="4" w:tplc="811EE60A">
      <w:numFmt w:val="bullet"/>
      <w:lvlText w:val="•"/>
      <w:lvlJc w:val="left"/>
      <w:pPr>
        <w:ind w:left="4702" w:hanging="361"/>
      </w:pPr>
      <w:rPr>
        <w:rFonts w:hint="default"/>
        <w:lang w:val="id" w:eastAsia="en-US" w:bidi="ar-SA"/>
      </w:rPr>
    </w:lvl>
    <w:lvl w:ilvl="5" w:tplc="98B27E1A">
      <w:numFmt w:val="bullet"/>
      <w:lvlText w:val="•"/>
      <w:lvlJc w:val="left"/>
      <w:pPr>
        <w:ind w:left="5543" w:hanging="361"/>
      </w:pPr>
      <w:rPr>
        <w:rFonts w:hint="default"/>
        <w:lang w:val="id" w:eastAsia="en-US" w:bidi="ar-SA"/>
      </w:rPr>
    </w:lvl>
    <w:lvl w:ilvl="6" w:tplc="4F34F664">
      <w:numFmt w:val="bullet"/>
      <w:lvlText w:val="•"/>
      <w:lvlJc w:val="left"/>
      <w:pPr>
        <w:ind w:left="6383" w:hanging="361"/>
      </w:pPr>
      <w:rPr>
        <w:rFonts w:hint="default"/>
        <w:lang w:val="id" w:eastAsia="en-US" w:bidi="ar-SA"/>
      </w:rPr>
    </w:lvl>
    <w:lvl w:ilvl="7" w:tplc="FDA8B92E">
      <w:numFmt w:val="bullet"/>
      <w:lvlText w:val="•"/>
      <w:lvlJc w:val="left"/>
      <w:pPr>
        <w:ind w:left="7224" w:hanging="361"/>
      </w:pPr>
      <w:rPr>
        <w:rFonts w:hint="default"/>
        <w:lang w:val="id" w:eastAsia="en-US" w:bidi="ar-SA"/>
      </w:rPr>
    </w:lvl>
    <w:lvl w:ilvl="8" w:tplc="A7A2839E">
      <w:numFmt w:val="bullet"/>
      <w:lvlText w:val="•"/>
      <w:lvlJc w:val="left"/>
      <w:pPr>
        <w:ind w:left="8065" w:hanging="361"/>
      </w:pPr>
      <w:rPr>
        <w:rFonts w:hint="default"/>
        <w:lang w:val="id" w:eastAsia="en-US" w:bidi="ar-SA"/>
      </w:rPr>
    </w:lvl>
  </w:abstractNum>
  <w:abstractNum w:abstractNumId="12" w15:restartNumberingAfterBreak="0">
    <w:nsid w:val="2C671B3C"/>
    <w:multiLevelType w:val="hybridMultilevel"/>
    <w:tmpl w:val="EDB014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E5C3B49"/>
    <w:multiLevelType w:val="multilevel"/>
    <w:tmpl w:val="3A460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40BB3"/>
    <w:multiLevelType w:val="hybridMultilevel"/>
    <w:tmpl w:val="1E062DB8"/>
    <w:lvl w:ilvl="0" w:tplc="80B28FFC">
      <w:start w:val="17"/>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FC5608B"/>
    <w:multiLevelType w:val="hybridMultilevel"/>
    <w:tmpl w:val="3F224FD6"/>
    <w:lvl w:ilvl="0" w:tplc="12686C3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 w15:restartNumberingAfterBreak="0">
    <w:nsid w:val="31402E54"/>
    <w:multiLevelType w:val="hybridMultilevel"/>
    <w:tmpl w:val="9BC2DDE0"/>
    <w:lvl w:ilvl="0" w:tplc="5DE0BFB8">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43D34AE"/>
    <w:multiLevelType w:val="multilevel"/>
    <w:tmpl w:val="4DCA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474643"/>
    <w:multiLevelType w:val="hybridMultilevel"/>
    <w:tmpl w:val="9C7A8002"/>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9" w15:restartNumberingAfterBreak="0">
    <w:nsid w:val="36C90991"/>
    <w:multiLevelType w:val="hybridMultilevel"/>
    <w:tmpl w:val="57F23758"/>
    <w:lvl w:ilvl="0" w:tplc="4002DFD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15:restartNumberingAfterBreak="0">
    <w:nsid w:val="4108190E"/>
    <w:multiLevelType w:val="multilevel"/>
    <w:tmpl w:val="DF660ADE"/>
    <w:lvl w:ilvl="0">
      <w:start w:val="4"/>
      <w:numFmt w:val="decimal"/>
      <w:lvlText w:val="%1"/>
      <w:lvlJc w:val="left"/>
      <w:pPr>
        <w:ind w:left="1476" w:hanging="569"/>
        <w:jc w:val="left"/>
      </w:pPr>
      <w:rPr>
        <w:rFonts w:hint="default"/>
        <w:lang w:val="id" w:eastAsia="en-US" w:bidi="ar-SA"/>
      </w:rPr>
    </w:lvl>
    <w:lvl w:ilvl="1">
      <w:start w:val="4"/>
      <w:numFmt w:val="decimal"/>
      <w:lvlText w:val="%1.%2"/>
      <w:lvlJc w:val="left"/>
      <w:pPr>
        <w:ind w:left="1476" w:hanging="569"/>
        <w:jc w:val="left"/>
      </w:pPr>
      <w:rPr>
        <w:rFonts w:hint="default"/>
        <w:lang w:val="id" w:eastAsia="en-US" w:bidi="ar-SA"/>
      </w:rPr>
    </w:lvl>
    <w:lvl w:ilvl="2">
      <w:start w:val="1"/>
      <w:numFmt w:val="decimal"/>
      <w:lvlText w:val="%1.%2.%3."/>
      <w:lvlJc w:val="left"/>
      <w:pPr>
        <w:ind w:left="1476"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628" w:hanging="733"/>
        <w:jc w:val="left"/>
      </w:pPr>
      <w:rPr>
        <w:rFonts w:ascii="Times New Roman" w:eastAsia="Times New Roman" w:hAnsi="Times New Roman" w:cs="Times New Roman" w:hint="default"/>
        <w:b/>
        <w:bCs/>
        <w:i w:val="0"/>
        <w:iCs w:val="0"/>
        <w:spacing w:val="0"/>
        <w:w w:val="100"/>
        <w:sz w:val="22"/>
        <w:szCs w:val="22"/>
        <w:lang w:val="id" w:eastAsia="en-US" w:bidi="ar-SA"/>
      </w:rPr>
    </w:lvl>
    <w:lvl w:ilvl="4">
      <w:numFmt w:val="bullet"/>
      <w:lvlText w:val="•"/>
      <w:lvlJc w:val="left"/>
      <w:pPr>
        <w:ind w:left="3696" w:hanging="733"/>
      </w:pPr>
      <w:rPr>
        <w:rFonts w:hint="default"/>
        <w:lang w:val="id" w:eastAsia="en-US" w:bidi="ar-SA"/>
      </w:rPr>
    </w:lvl>
    <w:lvl w:ilvl="5">
      <w:numFmt w:val="bullet"/>
      <w:lvlText w:val="•"/>
      <w:lvlJc w:val="left"/>
      <w:pPr>
        <w:ind w:left="4704" w:hanging="733"/>
      </w:pPr>
      <w:rPr>
        <w:rFonts w:hint="default"/>
        <w:lang w:val="id" w:eastAsia="en-US" w:bidi="ar-SA"/>
      </w:rPr>
    </w:lvl>
    <w:lvl w:ilvl="6">
      <w:numFmt w:val="bullet"/>
      <w:lvlText w:val="•"/>
      <w:lvlJc w:val="left"/>
      <w:pPr>
        <w:ind w:left="5713" w:hanging="733"/>
      </w:pPr>
      <w:rPr>
        <w:rFonts w:hint="default"/>
        <w:lang w:val="id" w:eastAsia="en-US" w:bidi="ar-SA"/>
      </w:rPr>
    </w:lvl>
    <w:lvl w:ilvl="7">
      <w:numFmt w:val="bullet"/>
      <w:lvlText w:val="•"/>
      <w:lvlJc w:val="left"/>
      <w:pPr>
        <w:ind w:left="6721" w:hanging="733"/>
      </w:pPr>
      <w:rPr>
        <w:rFonts w:hint="default"/>
        <w:lang w:val="id" w:eastAsia="en-US" w:bidi="ar-SA"/>
      </w:rPr>
    </w:lvl>
    <w:lvl w:ilvl="8">
      <w:numFmt w:val="bullet"/>
      <w:lvlText w:val="•"/>
      <w:lvlJc w:val="left"/>
      <w:pPr>
        <w:ind w:left="7729" w:hanging="733"/>
      </w:pPr>
      <w:rPr>
        <w:rFonts w:hint="default"/>
        <w:lang w:val="id" w:eastAsia="en-US" w:bidi="ar-SA"/>
      </w:rPr>
    </w:lvl>
  </w:abstractNum>
  <w:abstractNum w:abstractNumId="21" w15:restartNumberingAfterBreak="0">
    <w:nsid w:val="4A2E144E"/>
    <w:multiLevelType w:val="multilevel"/>
    <w:tmpl w:val="6348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D347D7"/>
    <w:multiLevelType w:val="hybridMultilevel"/>
    <w:tmpl w:val="87868EC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C0C3C67"/>
    <w:multiLevelType w:val="hybridMultilevel"/>
    <w:tmpl w:val="E762375A"/>
    <w:lvl w:ilvl="0" w:tplc="941A15CE">
      <w:start w:val="1"/>
      <w:numFmt w:val="lowerLetter"/>
      <w:lvlText w:val="%1."/>
      <w:lvlJc w:val="left"/>
      <w:pPr>
        <w:ind w:left="720" w:hanging="360"/>
      </w:pPr>
      <w:rPr>
        <w:rFonts w:eastAsia="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E0B3E82"/>
    <w:multiLevelType w:val="hybridMultilevel"/>
    <w:tmpl w:val="4A76F53A"/>
    <w:lvl w:ilvl="0" w:tplc="702A791C">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4771051"/>
    <w:multiLevelType w:val="multilevel"/>
    <w:tmpl w:val="41048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D141EE"/>
    <w:multiLevelType w:val="hybridMultilevel"/>
    <w:tmpl w:val="FF168064"/>
    <w:lvl w:ilvl="0" w:tplc="18FCF0EC">
      <w:start w:val="1"/>
      <w:numFmt w:val="decimal"/>
      <w:lvlText w:val="%1."/>
      <w:lvlJc w:val="left"/>
      <w:pPr>
        <w:ind w:left="133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44E57D2">
      <w:numFmt w:val="bullet"/>
      <w:lvlText w:val="•"/>
      <w:lvlJc w:val="left"/>
      <w:pPr>
        <w:ind w:left="2180" w:hanging="361"/>
      </w:pPr>
      <w:rPr>
        <w:rFonts w:hint="default"/>
        <w:lang w:val="id" w:eastAsia="en-US" w:bidi="ar-SA"/>
      </w:rPr>
    </w:lvl>
    <w:lvl w:ilvl="2" w:tplc="76B09D3C">
      <w:numFmt w:val="bullet"/>
      <w:lvlText w:val="•"/>
      <w:lvlJc w:val="left"/>
      <w:pPr>
        <w:ind w:left="3021" w:hanging="361"/>
      </w:pPr>
      <w:rPr>
        <w:rFonts w:hint="default"/>
        <w:lang w:val="id" w:eastAsia="en-US" w:bidi="ar-SA"/>
      </w:rPr>
    </w:lvl>
    <w:lvl w:ilvl="3" w:tplc="9C0AC568">
      <w:numFmt w:val="bullet"/>
      <w:lvlText w:val="•"/>
      <w:lvlJc w:val="left"/>
      <w:pPr>
        <w:ind w:left="3861" w:hanging="361"/>
      </w:pPr>
      <w:rPr>
        <w:rFonts w:hint="default"/>
        <w:lang w:val="id" w:eastAsia="en-US" w:bidi="ar-SA"/>
      </w:rPr>
    </w:lvl>
    <w:lvl w:ilvl="4" w:tplc="9C26C8F0">
      <w:numFmt w:val="bullet"/>
      <w:lvlText w:val="•"/>
      <w:lvlJc w:val="left"/>
      <w:pPr>
        <w:ind w:left="4702" w:hanging="361"/>
      </w:pPr>
      <w:rPr>
        <w:rFonts w:hint="default"/>
        <w:lang w:val="id" w:eastAsia="en-US" w:bidi="ar-SA"/>
      </w:rPr>
    </w:lvl>
    <w:lvl w:ilvl="5" w:tplc="56882DAC">
      <w:numFmt w:val="bullet"/>
      <w:lvlText w:val="•"/>
      <w:lvlJc w:val="left"/>
      <w:pPr>
        <w:ind w:left="5543" w:hanging="361"/>
      </w:pPr>
      <w:rPr>
        <w:rFonts w:hint="default"/>
        <w:lang w:val="id" w:eastAsia="en-US" w:bidi="ar-SA"/>
      </w:rPr>
    </w:lvl>
    <w:lvl w:ilvl="6" w:tplc="84B0D29E">
      <w:numFmt w:val="bullet"/>
      <w:lvlText w:val="•"/>
      <w:lvlJc w:val="left"/>
      <w:pPr>
        <w:ind w:left="6383" w:hanging="361"/>
      </w:pPr>
      <w:rPr>
        <w:rFonts w:hint="default"/>
        <w:lang w:val="id" w:eastAsia="en-US" w:bidi="ar-SA"/>
      </w:rPr>
    </w:lvl>
    <w:lvl w:ilvl="7" w:tplc="6D20CF46">
      <w:numFmt w:val="bullet"/>
      <w:lvlText w:val="•"/>
      <w:lvlJc w:val="left"/>
      <w:pPr>
        <w:ind w:left="7224" w:hanging="361"/>
      </w:pPr>
      <w:rPr>
        <w:rFonts w:hint="default"/>
        <w:lang w:val="id" w:eastAsia="en-US" w:bidi="ar-SA"/>
      </w:rPr>
    </w:lvl>
    <w:lvl w:ilvl="8" w:tplc="5D6EAC70">
      <w:numFmt w:val="bullet"/>
      <w:lvlText w:val="•"/>
      <w:lvlJc w:val="left"/>
      <w:pPr>
        <w:ind w:left="8065" w:hanging="361"/>
      </w:pPr>
      <w:rPr>
        <w:rFonts w:hint="default"/>
        <w:lang w:val="id" w:eastAsia="en-US" w:bidi="ar-SA"/>
      </w:rPr>
    </w:lvl>
  </w:abstractNum>
  <w:abstractNum w:abstractNumId="27" w15:restartNumberingAfterBreak="0">
    <w:nsid w:val="60D503F3"/>
    <w:multiLevelType w:val="hybridMultilevel"/>
    <w:tmpl w:val="A1D03C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1222CD4"/>
    <w:multiLevelType w:val="hybridMultilevel"/>
    <w:tmpl w:val="4ACE39E6"/>
    <w:lvl w:ilvl="0" w:tplc="3809000F">
      <w:start w:val="1"/>
      <w:numFmt w:val="decimal"/>
      <w:lvlText w:val="%1."/>
      <w:lvlJc w:val="left"/>
      <w:pPr>
        <w:ind w:left="862" w:hanging="360"/>
      </w:pPr>
    </w:lvl>
    <w:lvl w:ilvl="1" w:tplc="797E3A62">
      <w:start w:val="1"/>
      <w:numFmt w:val="decimal"/>
      <w:lvlText w:val="%2."/>
      <w:lvlJc w:val="left"/>
      <w:pPr>
        <w:ind w:left="1582" w:hanging="360"/>
      </w:pPr>
      <w:rPr>
        <w:rFonts w:hint="default"/>
      </w:r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9" w15:restartNumberingAfterBreak="0">
    <w:nsid w:val="64875E55"/>
    <w:multiLevelType w:val="multilevel"/>
    <w:tmpl w:val="5A34D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7016BA"/>
    <w:multiLevelType w:val="hybridMultilevel"/>
    <w:tmpl w:val="C46883D6"/>
    <w:lvl w:ilvl="0" w:tplc="7026C154">
      <w:start w:val="1"/>
      <w:numFmt w:val="lowerLetter"/>
      <w:lvlText w:val="%1."/>
      <w:lvlJc w:val="left"/>
      <w:pPr>
        <w:ind w:left="786" w:hanging="360"/>
      </w:pPr>
      <w:rPr>
        <w:rFonts w:hint="default"/>
      </w:rPr>
    </w:lvl>
    <w:lvl w:ilvl="1" w:tplc="1FBCDC6A">
      <w:start w:val="1"/>
      <w:numFmt w:val="decimal"/>
      <w:lvlText w:val="%2."/>
      <w:lvlJc w:val="left"/>
      <w:pPr>
        <w:ind w:left="1506" w:hanging="360"/>
      </w:pPr>
      <w:rPr>
        <w:rFonts w:hint="default"/>
      </w:r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15:restartNumberingAfterBreak="0">
    <w:nsid w:val="771069E0"/>
    <w:multiLevelType w:val="hybridMultilevel"/>
    <w:tmpl w:val="41607C04"/>
    <w:lvl w:ilvl="0" w:tplc="98B0333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15:restartNumberingAfterBreak="0">
    <w:nsid w:val="77B10AD3"/>
    <w:multiLevelType w:val="hybridMultilevel"/>
    <w:tmpl w:val="6EDC5C22"/>
    <w:lvl w:ilvl="0" w:tplc="3809000F">
      <w:start w:val="1"/>
      <w:numFmt w:val="decimal"/>
      <w:lvlText w:val="%1."/>
      <w:lvlJc w:val="left"/>
      <w:pPr>
        <w:ind w:left="491" w:hanging="360"/>
      </w:pPr>
      <w:rPr>
        <w:rFonts w:hint="default"/>
      </w:rPr>
    </w:lvl>
    <w:lvl w:ilvl="1" w:tplc="FFFFFFFF" w:tentative="1">
      <w:start w:val="1"/>
      <w:numFmt w:val="lowerLetter"/>
      <w:lvlText w:val="%2."/>
      <w:lvlJc w:val="left"/>
      <w:pPr>
        <w:ind w:left="1211" w:hanging="360"/>
      </w:p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33" w15:restartNumberingAfterBreak="0">
    <w:nsid w:val="7D0A33DB"/>
    <w:multiLevelType w:val="hybridMultilevel"/>
    <w:tmpl w:val="87A8D802"/>
    <w:lvl w:ilvl="0" w:tplc="3809000F">
      <w:start w:val="1"/>
      <w:numFmt w:val="decimal"/>
      <w:lvlText w:val="%1."/>
      <w:lvlJc w:val="left"/>
      <w:pPr>
        <w:ind w:left="720" w:hanging="360"/>
      </w:pPr>
      <w:rPr>
        <w:rFonts w:hint="default"/>
      </w:rPr>
    </w:lvl>
    <w:lvl w:ilvl="1" w:tplc="EF52BFC4">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D44625E"/>
    <w:multiLevelType w:val="hybridMultilevel"/>
    <w:tmpl w:val="740A0116"/>
    <w:lvl w:ilvl="0" w:tplc="2132E414">
      <w:start w:val="1"/>
      <w:numFmt w:val="decimal"/>
      <w:lvlText w:val="%1."/>
      <w:lvlJc w:val="left"/>
      <w:pPr>
        <w:ind w:left="1080" w:hanging="360"/>
      </w:pPr>
      <w:rPr>
        <w:rFonts w:ascii="Times New Roman" w:hAnsi="Times New Roman" w:cs="Times New Roman"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7DE17581"/>
    <w:multiLevelType w:val="hybridMultilevel"/>
    <w:tmpl w:val="F648F3BE"/>
    <w:lvl w:ilvl="0" w:tplc="44D2B7CC">
      <w:start w:val="1"/>
      <w:numFmt w:val="decimal"/>
      <w:lvlText w:val="%1."/>
      <w:lvlJc w:val="left"/>
      <w:pPr>
        <w:ind w:left="1528" w:hanging="360"/>
      </w:pPr>
      <w:rPr>
        <w:rFonts w:hint="default"/>
        <w:i w:val="0"/>
        <w:iCs/>
        <w:color w:val="000000"/>
      </w:r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6" w15:restartNumberingAfterBreak="0">
    <w:nsid w:val="7E34539A"/>
    <w:multiLevelType w:val="hybridMultilevel"/>
    <w:tmpl w:val="ACC474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E751FB6"/>
    <w:multiLevelType w:val="hybridMultilevel"/>
    <w:tmpl w:val="7C5AEE4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16cid:durableId="576668235">
    <w:abstractNumId w:val="10"/>
  </w:num>
  <w:num w:numId="2" w16cid:durableId="1766342476">
    <w:abstractNumId w:val="29"/>
  </w:num>
  <w:num w:numId="3" w16cid:durableId="63767352">
    <w:abstractNumId w:val="20"/>
  </w:num>
  <w:num w:numId="4" w16cid:durableId="1099637235">
    <w:abstractNumId w:val="26"/>
  </w:num>
  <w:num w:numId="5" w16cid:durableId="1638801613">
    <w:abstractNumId w:val="11"/>
  </w:num>
  <w:num w:numId="6" w16cid:durableId="16781240">
    <w:abstractNumId w:val="6"/>
  </w:num>
  <w:num w:numId="7" w16cid:durableId="1389298705">
    <w:abstractNumId w:val="17"/>
  </w:num>
  <w:num w:numId="8" w16cid:durableId="521212057">
    <w:abstractNumId w:val="0"/>
  </w:num>
  <w:num w:numId="9" w16cid:durableId="584337511">
    <w:abstractNumId w:val="28"/>
  </w:num>
  <w:num w:numId="10" w16cid:durableId="1167786544">
    <w:abstractNumId w:val="12"/>
  </w:num>
  <w:num w:numId="11" w16cid:durableId="137460847">
    <w:abstractNumId w:val="5"/>
  </w:num>
  <w:num w:numId="12" w16cid:durableId="433865529">
    <w:abstractNumId w:val="33"/>
  </w:num>
  <w:num w:numId="13" w16cid:durableId="1743675719">
    <w:abstractNumId w:val="32"/>
  </w:num>
  <w:num w:numId="14" w16cid:durableId="141508593">
    <w:abstractNumId w:val="27"/>
  </w:num>
  <w:num w:numId="15" w16cid:durableId="1210072496">
    <w:abstractNumId w:val="31"/>
  </w:num>
  <w:num w:numId="16" w16cid:durableId="377702311">
    <w:abstractNumId w:val="15"/>
  </w:num>
  <w:num w:numId="17" w16cid:durableId="435374165">
    <w:abstractNumId w:val="30"/>
  </w:num>
  <w:num w:numId="18" w16cid:durableId="1663854053">
    <w:abstractNumId w:val="4"/>
  </w:num>
  <w:num w:numId="19" w16cid:durableId="124005585">
    <w:abstractNumId w:val="37"/>
  </w:num>
  <w:num w:numId="20" w16cid:durableId="323244975">
    <w:abstractNumId w:val="18"/>
  </w:num>
  <w:num w:numId="21" w16cid:durableId="1091974179">
    <w:abstractNumId w:val="8"/>
  </w:num>
  <w:num w:numId="22" w16cid:durableId="1440446844">
    <w:abstractNumId w:val="3"/>
  </w:num>
  <w:num w:numId="23" w16cid:durableId="917053976">
    <w:abstractNumId w:val="7"/>
  </w:num>
  <w:num w:numId="24" w16cid:durableId="184948674">
    <w:abstractNumId w:val="9"/>
  </w:num>
  <w:num w:numId="25" w16cid:durableId="409545632">
    <w:abstractNumId w:val="22"/>
  </w:num>
  <w:num w:numId="26" w16cid:durableId="1133524773">
    <w:abstractNumId w:val="34"/>
  </w:num>
  <w:num w:numId="27" w16cid:durableId="189269673">
    <w:abstractNumId w:val="1"/>
  </w:num>
  <w:num w:numId="28" w16cid:durableId="1696542331">
    <w:abstractNumId w:val="2"/>
  </w:num>
  <w:num w:numId="29" w16cid:durableId="1206681232">
    <w:abstractNumId w:val="16"/>
  </w:num>
  <w:num w:numId="30" w16cid:durableId="697584451">
    <w:abstractNumId w:val="19"/>
  </w:num>
  <w:num w:numId="31" w16cid:durableId="674722124">
    <w:abstractNumId w:val="14"/>
  </w:num>
  <w:num w:numId="32" w16cid:durableId="1129324936">
    <w:abstractNumId w:val="23"/>
  </w:num>
  <w:num w:numId="33" w16cid:durableId="510723156">
    <w:abstractNumId w:val="35"/>
  </w:num>
  <w:num w:numId="34" w16cid:durableId="1019045001">
    <w:abstractNumId w:val="24"/>
  </w:num>
  <w:num w:numId="35" w16cid:durableId="783572500">
    <w:abstractNumId w:val="36"/>
  </w:num>
  <w:num w:numId="36" w16cid:durableId="1022438732">
    <w:abstractNumId w:val="13"/>
  </w:num>
  <w:num w:numId="37" w16cid:durableId="284967566">
    <w:abstractNumId w:val="21"/>
  </w:num>
  <w:num w:numId="38" w16cid:durableId="11319012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FC"/>
    <w:rsid w:val="0000647B"/>
    <w:rsid w:val="00007258"/>
    <w:rsid w:val="00055975"/>
    <w:rsid w:val="000A6442"/>
    <w:rsid w:val="000A78A5"/>
    <w:rsid w:val="001133E0"/>
    <w:rsid w:val="001354CE"/>
    <w:rsid w:val="001967B3"/>
    <w:rsid w:val="001C4E49"/>
    <w:rsid w:val="002067CF"/>
    <w:rsid w:val="002942ED"/>
    <w:rsid w:val="002A53FA"/>
    <w:rsid w:val="0033765B"/>
    <w:rsid w:val="003F5A74"/>
    <w:rsid w:val="00401A6B"/>
    <w:rsid w:val="0042128B"/>
    <w:rsid w:val="004218D5"/>
    <w:rsid w:val="00421D47"/>
    <w:rsid w:val="00430F0D"/>
    <w:rsid w:val="00444491"/>
    <w:rsid w:val="004C0E21"/>
    <w:rsid w:val="004C2F62"/>
    <w:rsid w:val="00550AD5"/>
    <w:rsid w:val="005A06B7"/>
    <w:rsid w:val="005A12FC"/>
    <w:rsid w:val="005D33AF"/>
    <w:rsid w:val="005E398B"/>
    <w:rsid w:val="005F3593"/>
    <w:rsid w:val="0063555E"/>
    <w:rsid w:val="00667F9D"/>
    <w:rsid w:val="00677EED"/>
    <w:rsid w:val="006C3BC7"/>
    <w:rsid w:val="006E5F14"/>
    <w:rsid w:val="0072728A"/>
    <w:rsid w:val="007365A5"/>
    <w:rsid w:val="007749B0"/>
    <w:rsid w:val="00781F63"/>
    <w:rsid w:val="007F65DA"/>
    <w:rsid w:val="007F79E2"/>
    <w:rsid w:val="00827D55"/>
    <w:rsid w:val="008405B7"/>
    <w:rsid w:val="00844FE9"/>
    <w:rsid w:val="00870339"/>
    <w:rsid w:val="00887942"/>
    <w:rsid w:val="00893343"/>
    <w:rsid w:val="008A0984"/>
    <w:rsid w:val="008A2027"/>
    <w:rsid w:val="008A5AF9"/>
    <w:rsid w:val="008A5E9F"/>
    <w:rsid w:val="008D6779"/>
    <w:rsid w:val="00905BB5"/>
    <w:rsid w:val="00915BC3"/>
    <w:rsid w:val="009303C6"/>
    <w:rsid w:val="00931E82"/>
    <w:rsid w:val="00960AB5"/>
    <w:rsid w:val="0097547E"/>
    <w:rsid w:val="00994862"/>
    <w:rsid w:val="009F43E8"/>
    <w:rsid w:val="00A44944"/>
    <w:rsid w:val="00A86350"/>
    <w:rsid w:val="00AC0FDF"/>
    <w:rsid w:val="00AC2CBF"/>
    <w:rsid w:val="00AD09CD"/>
    <w:rsid w:val="00B713C1"/>
    <w:rsid w:val="00B852D5"/>
    <w:rsid w:val="00BB7B0E"/>
    <w:rsid w:val="00BE531A"/>
    <w:rsid w:val="00C07BA7"/>
    <w:rsid w:val="00C21B8D"/>
    <w:rsid w:val="00C268B6"/>
    <w:rsid w:val="00C26D7F"/>
    <w:rsid w:val="00C363B9"/>
    <w:rsid w:val="00CA56AA"/>
    <w:rsid w:val="00D14BF7"/>
    <w:rsid w:val="00D15EF2"/>
    <w:rsid w:val="00D16CCB"/>
    <w:rsid w:val="00D853C7"/>
    <w:rsid w:val="00DB62B0"/>
    <w:rsid w:val="00E3184F"/>
    <w:rsid w:val="00E46DA7"/>
    <w:rsid w:val="00E75775"/>
    <w:rsid w:val="00EA2D69"/>
    <w:rsid w:val="00EA44CF"/>
    <w:rsid w:val="00ED6D72"/>
    <w:rsid w:val="00F3023E"/>
    <w:rsid w:val="00F30611"/>
    <w:rsid w:val="00F47E5D"/>
    <w:rsid w:val="00F50319"/>
    <w:rsid w:val="00FC0A90"/>
    <w:rsid w:val="00FE79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A2E3B"/>
  <w15:docId w15:val="{0CC85FDE-C978-4F4A-9F1E-26E15F36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DA074A"/>
    <w:pPr>
      <w:keepNext/>
      <w:numPr>
        <w:numId w:val="1"/>
      </w:numPr>
      <w:spacing w:before="40" w:after="0" w:line="240" w:lineRule="auto"/>
      <w:outlineLvl w:val="0"/>
    </w:pPr>
    <w:rPr>
      <w:rFonts w:ascii="Times New Roman" w:eastAsia="Times New Roman" w:hAnsi="Times New Roman" w:cs="Times New Roman"/>
      <w:b/>
      <w:bCs/>
      <w:kern w:val="28"/>
      <w:sz w:val="24"/>
      <w:szCs w:val="24"/>
      <w:lang w:val="x-none" w:eastAsia="x-none"/>
    </w:rPr>
  </w:style>
  <w:style w:type="paragraph" w:styleId="Heading2">
    <w:name w:val="heading 2"/>
    <w:basedOn w:val="Heading1"/>
    <w:next w:val="Normal"/>
    <w:link w:val="Heading2Char"/>
    <w:uiPriority w:val="9"/>
    <w:qFormat/>
    <w:rsid w:val="00DA074A"/>
    <w:pPr>
      <w:numPr>
        <w:ilvl w:val="1"/>
      </w:numPr>
      <w:tabs>
        <w:tab w:val="num" w:pos="1080"/>
      </w:tabs>
      <w:ind w:left="1080" w:hanging="360"/>
      <w:outlineLvl w:val="1"/>
    </w:pPr>
  </w:style>
  <w:style w:type="paragraph" w:styleId="Heading3">
    <w:name w:val="heading 3"/>
    <w:basedOn w:val="Heading2"/>
    <w:next w:val="Normal"/>
    <w:link w:val="Heading3Char"/>
    <w:uiPriority w:val="9"/>
    <w:qFormat/>
    <w:rsid w:val="00DA074A"/>
    <w:pPr>
      <w:numPr>
        <w:ilvl w:val="2"/>
      </w:numPr>
      <w:tabs>
        <w:tab w:val="num" w:pos="1080"/>
        <w:tab w:val="num" w:pos="1440"/>
      </w:tabs>
      <w:outlineLvl w:val="2"/>
    </w:pPr>
    <w:rPr>
      <w:b w:val="0"/>
      <w:bCs w:val="0"/>
      <w:i/>
      <w:iCs/>
      <w:sz w:val="20"/>
      <w:szCs w:val="20"/>
    </w:rPr>
  </w:style>
  <w:style w:type="paragraph" w:styleId="Heading4">
    <w:name w:val="heading 4"/>
    <w:basedOn w:val="Heading3"/>
    <w:next w:val="Normal"/>
    <w:link w:val="Heading4Char"/>
    <w:uiPriority w:val="9"/>
    <w:qFormat/>
    <w:rsid w:val="00DA074A"/>
    <w:pPr>
      <w:numPr>
        <w:ilvl w:val="3"/>
      </w:numPr>
      <w:tabs>
        <w:tab w:val="num" w:pos="1080"/>
        <w:tab w:val="num" w:pos="1440"/>
      </w:tabs>
      <w:outlineLvl w:val="3"/>
    </w:p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link w:val="Heading6Char"/>
    <w:uiPriority w:val="99"/>
    <w:qFormat/>
    <w:rsid w:val="00DA074A"/>
    <w:pPr>
      <w:numPr>
        <w:ilvl w:val="5"/>
        <w:numId w:val="1"/>
      </w:numPr>
      <w:spacing w:before="240" w:after="60" w:line="240" w:lineRule="auto"/>
      <w:jc w:val="both"/>
      <w:outlineLvl w:val="5"/>
    </w:pPr>
    <w:rPr>
      <w:rFonts w:ascii="Arial" w:eastAsia="Times New Roman" w:hAnsi="Arial" w:cs="Times New Roman"/>
      <w:i/>
      <w:iCs/>
      <w:sz w:val="20"/>
      <w:szCs w:val="20"/>
      <w:lang w:val="x-none" w:eastAsia="x-none"/>
    </w:rPr>
  </w:style>
  <w:style w:type="paragraph" w:styleId="Heading7">
    <w:name w:val="heading 7"/>
    <w:basedOn w:val="Normal"/>
    <w:next w:val="Normal"/>
    <w:link w:val="Heading7Char"/>
    <w:uiPriority w:val="99"/>
    <w:qFormat/>
    <w:rsid w:val="00DA074A"/>
    <w:pPr>
      <w:numPr>
        <w:ilvl w:val="6"/>
        <w:numId w:val="1"/>
      </w:numPr>
      <w:spacing w:before="240" w:after="60" w:line="240" w:lineRule="auto"/>
      <w:jc w:val="both"/>
      <w:outlineLvl w:val="6"/>
    </w:pPr>
    <w:rPr>
      <w:rFonts w:ascii="Arial" w:eastAsia="Times New Roman" w:hAnsi="Arial" w:cs="Times New Roman"/>
      <w:sz w:val="18"/>
      <w:szCs w:val="18"/>
      <w:lang w:val="x-none" w:eastAsia="x-none"/>
    </w:rPr>
  </w:style>
  <w:style w:type="paragraph" w:styleId="Heading8">
    <w:name w:val="heading 8"/>
    <w:basedOn w:val="Normal"/>
    <w:next w:val="Normal"/>
    <w:link w:val="Heading8Char"/>
    <w:uiPriority w:val="99"/>
    <w:qFormat/>
    <w:rsid w:val="00DA074A"/>
    <w:pPr>
      <w:numPr>
        <w:ilvl w:val="7"/>
        <w:numId w:val="1"/>
      </w:numPr>
      <w:spacing w:before="240" w:after="60" w:line="240" w:lineRule="auto"/>
      <w:jc w:val="both"/>
      <w:outlineLvl w:val="7"/>
    </w:pPr>
    <w:rPr>
      <w:rFonts w:ascii="Arial" w:eastAsia="Times New Roman" w:hAnsi="Arial" w:cs="Times New Roman"/>
      <w:i/>
      <w:iCs/>
      <w:sz w:val="18"/>
      <w:szCs w:val="18"/>
      <w:lang w:val="x-none" w:eastAsia="x-none"/>
    </w:rPr>
  </w:style>
  <w:style w:type="paragraph" w:styleId="Heading9">
    <w:name w:val="heading 9"/>
    <w:basedOn w:val="Normal"/>
    <w:next w:val="Normal"/>
    <w:link w:val="Heading9Char"/>
    <w:uiPriority w:val="99"/>
    <w:qFormat/>
    <w:rsid w:val="00DA074A"/>
    <w:pPr>
      <w:numPr>
        <w:ilvl w:val="8"/>
        <w:numId w:val="1"/>
      </w:numPr>
      <w:spacing w:before="240" w:after="60" w:line="240" w:lineRule="auto"/>
      <w:jc w:val="both"/>
      <w:outlineLvl w:val="8"/>
    </w:pPr>
    <w:rPr>
      <w:rFonts w:ascii="Arial" w:eastAsia="Times New Roman" w:hAnsi="Arial" w:cs="Times New Roman"/>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DA074A"/>
    <w:rPr>
      <w:color w:val="0563C1"/>
      <w:u w:val="single"/>
    </w:rPr>
  </w:style>
  <w:style w:type="paragraph" w:styleId="ListParagraph">
    <w:name w:val="List Paragraph"/>
    <w:basedOn w:val="Normal"/>
    <w:link w:val="ListParagraphChar"/>
    <w:uiPriority w:val="34"/>
    <w:qFormat/>
    <w:rsid w:val="00DA074A"/>
    <w:pPr>
      <w:ind w:left="720"/>
      <w:contextualSpacing/>
    </w:pPr>
    <w:rPr>
      <w:rFonts w:cs="Times New Roman"/>
      <w:lang w:val="id-ID"/>
    </w:rPr>
  </w:style>
  <w:style w:type="character" w:customStyle="1" w:styleId="Heading1Char">
    <w:name w:val="Heading 1 Char"/>
    <w:basedOn w:val="DefaultParagraphFont"/>
    <w:link w:val="Heading1"/>
    <w:uiPriority w:val="9"/>
    <w:rsid w:val="00DA074A"/>
    <w:rPr>
      <w:rFonts w:ascii="Times New Roman" w:eastAsia="Times New Roman" w:hAnsi="Times New Roman" w:cs="Times New Roman"/>
      <w:b/>
      <w:bCs/>
      <w:kern w:val="28"/>
      <w:sz w:val="24"/>
      <w:szCs w:val="24"/>
      <w:lang w:val="x-none" w:eastAsia="x-none"/>
    </w:rPr>
  </w:style>
  <w:style w:type="character" w:customStyle="1" w:styleId="Heading2Char">
    <w:name w:val="Heading 2 Char"/>
    <w:basedOn w:val="DefaultParagraphFont"/>
    <w:link w:val="Heading2"/>
    <w:uiPriority w:val="9"/>
    <w:rsid w:val="00DA074A"/>
    <w:rPr>
      <w:rFonts w:ascii="Times New Roman" w:eastAsia="Times New Roman" w:hAnsi="Times New Roman" w:cs="Times New Roman"/>
      <w:b/>
      <w:bCs/>
      <w:kern w:val="28"/>
      <w:sz w:val="24"/>
      <w:szCs w:val="24"/>
      <w:lang w:val="x-none" w:eastAsia="x-none"/>
    </w:rPr>
  </w:style>
  <w:style w:type="character" w:customStyle="1" w:styleId="Heading3Char">
    <w:name w:val="Heading 3 Char"/>
    <w:basedOn w:val="DefaultParagraphFont"/>
    <w:link w:val="Heading3"/>
    <w:uiPriority w:val="9"/>
    <w:rsid w:val="00DA074A"/>
    <w:rPr>
      <w:rFonts w:ascii="Times New Roman" w:eastAsia="Times New Roman" w:hAnsi="Times New Roman" w:cs="Times New Roman"/>
      <w:i/>
      <w:iCs/>
      <w:kern w:val="28"/>
      <w:sz w:val="20"/>
      <w:szCs w:val="20"/>
      <w:lang w:val="x-none" w:eastAsia="x-none"/>
    </w:rPr>
  </w:style>
  <w:style w:type="character" w:customStyle="1" w:styleId="Heading4Char">
    <w:name w:val="Heading 4 Char"/>
    <w:basedOn w:val="DefaultParagraphFont"/>
    <w:link w:val="Heading4"/>
    <w:uiPriority w:val="9"/>
    <w:rsid w:val="00DA074A"/>
    <w:rPr>
      <w:rFonts w:ascii="Times New Roman" w:eastAsia="Times New Roman" w:hAnsi="Times New Roman" w:cs="Times New Roman"/>
      <w:i/>
      <w:iCs/>
      <w:kern w:val="28"/>
      <w:sz w:val="20"/>
      <w:szCs w:val="20"/>
      <w:lang w:val="x-none" w:eastAsia="x-none"/>
    </w:rPr>
  </w:style>
  <w:style w:type="character" w:customStyle="1" w:styleId="Heading6Char">
    <w:name w:val="Heading 6 Char"/>
    <w:basedOn w:val="DefaultParagraphFont"/>
    <w:link w:val="Heading6"/>
    <w:uiPriority w:val="99"/>
    <w:rsid w:val="00DA074A"/>
    <w:rPr>
      <w:rFonts w:ascii="Arial" w:eastAsia="Times New Roman" w:hAnsi="Arial" w:cs="Times New Roman"/>
      <w:i/>
      <w:iCs/>
      <w:sz w:val="20"/>
      <w:szCs w:val="20"/>
      <w:lang w:val="x-none" w:eastAsia="x-none"/>
    </w:rPr>
  </w:style>
  <w:style w:type="character" w:customStyle="1" w:styleId="Heading7Char">
    <w:name w:val="Heading 7 Char"/>
    <w:basedOn w:val="DefaultParagraphFont"/>
    <w:link w:val="Heading7"/>
    <w:uiPriority w:val="99"/>
    <w:rsid w:val="00DA074A"/>
    <w:rPr>
      <w:rFonts w:ascii="Arial" w:eastAsia="Times New Roman" w:hAnsi="Arial" w:cs="Times New Roman"/>
      <w:sz w:val="18"/>
      <w:szCs w:val="18"/>
      <w:lang w:val="x-none" w:eastAsia="x-none"/>
    </w:rPr>
  </w:style>
  <w:style w:type="character" w:customStyle="1" w:styleId="Heading8Char">
    <w:name w:val="Heading 8 Char"/>
    <w:basedOn w:val="DefaultParagraphFont"/>
    <w:link w:val="Heading8"/>
    <w:uiPriority w:val="99"/>
    <w:rsid w:val="00DA074A"/>
    <w:rPr>
      <w:rFonts w:ascii="Arial" w:eastAsia="Times New Roman" w:hAnsi="Arial" w:cs="Times New Roman"/>
      <w:i/>
      <w:iCs/>
      <w:sz w:val="18"/>
      <w:szCs w:val="18"/>
      <w:lang w:val="x-none" w:eastAsia="x-none"/>
    </w:rPr>
  </w:style>
  <w:style w:type="character" w:customStyle="1" w:styleId="Heading9Char">
    <w:name w:val="Heading 9 Char"/>
    <w:basedOn w:val="DefaultParagraphFont"/>
    <w:link w:val="Heading9"/>
    <w:uiPriority w:val="99"/>
    <w:rsid w:val="00DA074A"/>
    <w:rPr>
      <w:rFonts w:ascii="Arial" w:eastAsia="Times New Roman" w:hAnsi="Arial" w:cs="Times New Roman"/>
      <w:i/>
      <w:iCs/>
      <w:sz w:val="18"/>
      <w:szCs w:val="18"/>
      <w:lang w:val="x-none" w:eastAsia="x-none"/>
    </w:rPr>
  </w:style>
  <w:style w:type="paragraph" w:styleId="BodyTextIndent">
    <w:name w:val="Body Text Indent"/>
    <w:basedOn w:val="Normal"/>
    <w:link w:val="BodyTextIndentChar"/>
    <w:uiPriority w:val="99"/>
    <w:rsid w:val="00DA074A"/>
    <w:pPr>
      <w:spacing w:after="0" w:line="240" w:lineRule="auto"/>
      <w:ind w:firstLine="360"/>
      <w:jc w:val="both"/>
    </w:pPr>
    <w:rPr>
      <w:rFonts w:ascii="Times New Roman" w:eastAsia="Times New Roman" w:hAnsi="Times New Roman" w:cs="Times New Roman"/>
      <w:sz w:val="18"/>
      <w:szCs w:val="18"/>
      <w:lang w:val="x-none" w:eastAsia="x-none"/>
    </w:rPr>
  </w:style>
  <w:style w:type="character" w:customStyle="1" w:styleId="BodyTextIndentChar">
    <w:name w:val="Body Text Indent Char"/>
    <w:basedOn w:val="DefaultParagraphFont"/>
    <w:link w:val="BodyTextIndent"/>
    <w:uiPriority w:val="99"/>
    <w:rsid w:val="00DA074A"/>
    <w:rPr>
      <w:rFonts w:ascii="Times New Roman" w:eastAsia="Times New Roman" w:hAnsi="Times New Roman" w:cs="Times New Roman"/>
      <w:sz w:val="18"/>
      <w:szCs w:val="18"/>
      <w:lang w:val="x-none" w:eastAsia="x-none"/>
    </w:rPr>
  </w:style>
  <w:style w:type="paragraph" w:styleId="Caption">
    <w:name w:val="caption"/>
    <w:basedOn w:val="Normal"/>
    <w:next w:val="Normal"/>
    <w:uiPriority w:val="35"/>
    <w:qFormat/>
    <w:rsid w:val="00DA074A"/>
    <w:pPr>
      <w:spacing w:after="80" w:line="240" w:lineRule="auto"/>
      <w:jc w:val="center"/>
    </w:pPr>
    <w:rPr>
      <w:rFonts w:ascii="Times New Roman" w:eastAsia="Times New Roman" w:hAnsi="Times New Roman" w:cs="Times New Roman"/>
      <w:b/>
      <w:bCs/>
      <w:sz w:val="18"/>
      <w:szCs w:val="18"/>
      <w:lang w:eastAsia="en-AU"/>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EA44CF"/>
    <w:pPr>
      <w:spacing w:before="100" w:beforeAutospacing="1" w:after="100" w:afterAutospacing="1" w:line="240" w:lineRule="auto"/>
    </w:pPr>
    <w:rPr>
      <w:rFonts w:ascii="Times New Roman" w:eastAsia="Times New Roman" w:hAnsi="Times New Roman" w:cs="Times New Roman"/>
      <w:sz w:val="24"/>
      <w:szCs w:val="24"/>
      <w:lang w:val="id-ID"/>
    </w:rPr>
  </w:style>
  <w:style w:type="paragraph" w:styleId="Header">
    <w:name w:val="header"/>
    <w:basedOn w:val="Normal"/>
    <w:link w:val="HeaderChar"/>
    <w:uiPriority w:val="99"/>
    <w:unhideWhenUsed/>
    <w:rsid w:val="00AC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CBF"/>
    <w:rPr>
      <w:lang w:val="en-US"/>
    </w:rPr>
  </w:style>
  <w:style w:type="paragraph" w:styleId="Footer">
    <w:name w:val="footer"/>
    <w:basedOn w:val="Normal"/>
    <w:link w:val="FooterChar"/>
    <w:uiPriority w:val="99"/>
    <w:unhideWhenUsed/>
    <w:rsid w:val="00AC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CBF"/>
    <w:rPr>
      <w:lang w:val="en-US"/>
    </w:rPr>
  </w:style>
  <w:style w:type="character" w:styleId="UnresolvedMention">
    <w:name w:val="Unresolved Mention"/>
    <w:basedOn w:val="DefaultParagraphFont"/>
    <w:uiPriority w:val="99"/>
    <w:semiHidden/>
    <w:unhideWhenUsed/>
    <w:rsid w:val="00931E82"/>
    <w:rPr>
      <w:color w:val="605E5C"/>
      <w:shd w:val="clear" w:color="auto" w:fill="E1DFDD"/>
    </w:rPr>
  </w:style>
  <w:style w:type="paragraph" w:styleId="BodyText">
    <w:name w:val="Body Text"/>
    <w:basedOn w:val="Normal"/>
    <w:link w:val="BodyTextChar"/>
    <w:uiPriority w:val="99"/>
    <w:semiHidden/>
    <w:unhideWhenUsed/>
    <w:rsid w:val="000A6442"/>
    <w:pPr>
      <w:spacing w:after="120"/>
    </w:pPr>
  </w:style>
  <w:style w:type="character" w:customStyle="1" w:styleId="BodyTextChar">
    <w:name w:val="Body Text Char"/>
    <w:basedOn w:val="DefaultParagraphFont"/>
    <w:link w:val="BodyText"/>
    <w:uiPriority w:val="99"/>
    <w:semiHidden/>
    <w:rsid w:val="000A6442"/>
    <w:rPr>
      <w:lang w:val="en-US"/>
    </w:rPr>
  </w:style>
  <w:style w:type="table" w:styleId="GridTable4-Accent5">
    <w:name w:val="Grid Table 4 Accent 5"/>
    <w:basedOn w:val="TableNormal"/>
    <w:uiPriority w:val="49"/>
    <w:rsid w:val="00B852D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ableofFigures">
    <w:name w:val="table of figures"/>
    <w:basedOn w:val="Normal"/>
    <w:next w:val="Normal"/>
    <w:autoRedefine/>
    <w:uiPriority w:val="99"/>
    <w:unhideWhenUsed/>
    <w:rsid w:val="0072728A"/>
    <w:pPr>
      <w:spacing w:after="0" w:line="360" w:lineRule="auto"/>
      <w:jc w:val="both"/>
    </w:pPr>
    <w:rPr>
      <w:rFonts w:ascii="Times New Roman" w:eastAsiaTheme="minorHAnsi" w:hAnsi="Times New Roman" w:cstheme="minorBidi"/>
      <w:b/>
      <w:color w:val="000000" w:themeColor="text1"/>
      <w:kern w:val="2"/>
      <w:sz w:val="24"/>
      <w:lang w:eastAsia="en-US"/>
      <w14:ligatures w14:val="standardContextual"/>
    </w:rPr>
  </w:style>
  <w:style w:type="character" w:customStyle="1" w:styleId="ListParagraphChar">
    <w:name w:val="List Paragraph Char"/>
    <w:link w:val="ListParagraph"/>
    <w:uiPriority w:val="34"/>
    <w:rsid w:val="0072728A"/>
    <w:rPr>
      <w:rFonts w:cs="Times New Roman"/>
      <w:lang w:val="id-ID"/>
    </w:rPr>
  </w:style>
  <w:style w:type="table" w:styleId="TableGrid">
    <w:name w:val="Table Grid"/>
    <w:basedOn w:val="TableNormal"/>
    <w:uiPriority w:val="39"/>
    <w:rsid w:val="0072728A"/>
    <w:pPr>
      <w:spacing w:after="0" w:line="240" w:lineRule="auto"/>
    </w:pPr>
    <w:rPr>
      <w:rFonts w:asciiTheme="minorHAnsi" w:eastAsiaTheme="minorHAnsi" w:hAnsiTheme="minorHAnsi" w:cstheme="minorBidi"/>
      <w:kern w:val="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72728A"/>
    <w:pPr>
      <w:spacing w:after="0" w:line="240" w:lineRule="auto"/>
    </w:pPr>
    <w:rPr>
      <w:rFonts w:asciiTheme="minorHAnsi" w:eastAsiaTheme="minorHAnsi" w:hAnsiTheme="minorHAnsi" w:cstheme="minorBidi"/>
      <w:color w:val="2E74B5" w:themeColor="accent5" w:themeShade="BF"/>
      <w:kern w:val="2"/>
      <w:lang w:val="en-ID" w:eastAsia="en-US"/>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Default">
    <w:name w:val="Default"/>
    <w:rsid w:val="0072728A"/>
    <w:pPr>
      <w:autoSpaceDE w:val="0"/>
      <w:autoSpaceDN w:val="0"/>
      <w:adjustRightInd w:val="0"/>
      <w:spacing w:after="0" w:line="240" w:lineRule="auto"/>
    </w:pPr>
    <w:rPr>
      <w:rFonts w:ascii="Arial" w:eastAsiaTheme="minorHAnsi" w:hAnsi="Arial" w:cs="Arial"/>
      <w:color w:val="000000"/>
      <w:sz w:val="24"/>
      <w:szCs w:val="24"/>
      <w:lang w:val="en-ID" w:eastAsia="en-US"/>
    </w:rPr>
  </w:style>
  <w:style w:type="character" w:styleId="Emphasis">
    <w:name w:val="Emphasis"/>
    <w:basedOn w:val="DefaultParagraphFont"/>
    <w:uiPriority w:val="20"/>
    <w:qFormat/>
    <w:rsid w:val="0072728A"/>
    <w:rPr>
      <w:i/>
      <w:iCs/>
    </w:rPr>
  </w:style>
  <w:style w:type="table" w:customStyle="1" w:styleId="TableGrid0">
    <w:name w:val="TableGrid"/>
    <w:rsid w:val="0072728A"/>
    <w:pPr>
      <w:spacing w:after="0" w:line="240" w:lineRule="auto"/>
    </w:pPr>
    <w:rPr>
      <w:rFonts w:asciiTheme="minorHAnsi" w:eastAsiaTheme="minorEastAsia" w:hAnsiTheme="minorHAnsi" w:cstheme="minorBidi"/>
      <w:kern w:val="2"/>
      <w:lang w:val="en-ID" w:eastAsia="en-ID"/>
    </w:rPr>
    <w:tblPr>
      <w:tblCellMar>
        <w:top w:w="0" w:type="dxa"/>
        <w:left w:w="0" w:type="dxa"/>
        <w:bottom w:w="0" w:type="dxa"/>
        <w:right w:w="0" w:type="dxa"/>
      </w:tblCellMar>
    </w:tblPr>
  </w:style>
  <w:style w:type="character" w:customStyle="1" w:styleId="personname">
    <w:name w:val="person_name"/>
    <w:basedOn w:val="DefaultParagraphFont"/>
    <w:rsid w:val="0072728A"/>
  </w:style>
  <w:style w:type="character" w:customStyle="1" w:styleId="vuuxrf">
    <w:name w:val="vuuxrf"/>
    <w:basedOn w:val="DefaultParagraphFont"/>
    <w:rsid w:val="0072728A"/>
  </w:style>
  <w:style w:type="character" w:styleId="HTMLCite">
    <w:name w:val="HTML Cite"/>
    <w:basedOn w:val="DefaultParagraphFont"/>
    <w:uiPriority w:val="99"/>
    <w:semiHidden/>
    <w:unhideWhenUsed/>
    <w:rsid w:val="0072728A"/>
    <w:rPr>
      <w:i/>
      <w:iCs/>
    </w:rPr>
  </w:style>
  <w:style w:type="character" w:customStyle="1" w:styleId="dyjrff">
    <w:name w:val="dyjrff"/>
    <w:basedOn w:val="DefaultParagraphFont"/>
    <w:rsid w:val="0072728A"/>
  </w:style>
  <w:style w:type="paragraph" w:styleId="TOCHeading">
    <w:name w:val="TOC Heading"/>
    <w:basedOn w:val="Heading1"/>
    <w:next w:val="Normal"/>
    <w:uiPriority w:val="39"/>
    <w:unhideWhenUsed/>
    <w:qFormat/>
    <w:rsid w:val="0072728A"/>
    <w:pPr>
      <w:keepLines/>
      <w:numPr>
        <w:numId w:val="0"/>
      </w:numPr>
      <w:spacing w:before="24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72728A"/>
    <w:pPr>
      <w:spacing w:after="100"/>
    </w:pPr>
    <w:rPr>
      <w:rFonts w:asciiTheme="minorHAnsi" w:eastAsiaTheme="minorHAnsi" w:hAnsiTheme="minorHAnsi" w:cstheme="minorBidi"/>
      <w:lang w:val="en-GB" w:eastAsia="en-US"/>
    </w:rPr>
  </w:style>
  <w:style w:type="paragraph" w:styleId="TOC2">
    <w:name w:val="toc 2"/>
    <w:basedOn w:val="Normal"/>
    <w:next w:val="Normal"/>
    <w:autoRedefine/>
    <w:uiPriority w:val="39"/>
    <w:unhideWhenUsed/>
    <w:rsid w:val="0072728A"/>
    <w:pPr>
      <w:spacing w:after="100"/>
      <w:ind w:left="220"/>
    </w:pPr>
    <w:rPr>
      <w:rFonts w:asciiTheme="minorHAnsi" w:eastAsiaTheme="minorHAnsi" w:hAnsiTheme="minorHAnsi" w:cstheme="minorBidi"/>
      <w:lang w:val="en-GB" w:eastAsia="en-US"/>
    </w:rPr>
  </w:style>
  <w:style w:type="paragraph" w:styleId="TOC3">
    <w:name w:val="toc 3"/>
    <w:basedOn w:val="Normal"/>
    <w:next w:val="Normal"/>
    <w:autoRedefine/>
    <w:uiPriority w:val="39"/>
    <w:unhideWhenUsed/>
    <w:rsid w:val="0072728A"/>
    <w:pPr>
      <w:spacing w:after="100"/>
      <w:ind w:left="440"/>
    </w:pPr>
    <w:rPr>
      <w:rFonts w:asciiTheme="minorHAnsi" w:eastAsiaTheme="minorHAnsi" w:hAnsiTheme="minorHAnsi" w:cstheme="minorBidi"/>
      <w:lang w:val="en-GB" w:eastAsia="en-US"/>
    </w:rPr>
  </w:style>
  <w:style w:type="table" w:styleId="GridTable5Dark-Accent1">
    <w:name w:val="Grid Table 5 Dark Accent 1"/>
    <w:basedOn w:val="TableNormal"/>
    <w:uiPriority w:val="50"/>
    <w:rsid w:val="0072728A"/>
    <w:pPr>
      <w:spacing w:after="0" w:line="240" w:lineRule="auto"/>
    </w:pPr>
    <w:rPr>
      <w:rFonts w:asciiTheme="minorHAnsi" w:eastAsiaTheme="minorHAnsi" w:hAnsiTheme="minorHAnsi" w:cstheme="minorBidi"/>
      <w:lang w:val="en-ID"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6">
    <w:name w:val="Grid Table 4 Accent 6"/>
    <w:basedOn w:val="TableNormal"/>
    <w:uiPriority w:val="49"/>
    <w:rsid w:val="0072728A"/>
    <w:pPr>
      <w:spacing w:after="0" w:line="240" w:lineRule="auto"/>
    </w:pPr>
    <w:rPr>
      <w:rFonts w:asciiTheme="minorHAnsi" w:eastAsiaTheme="minorHAnsi" w:hAnsiTheme="minorHAnsi" w:cstheme="minorBidi"/>
      <w:lang w:val="en-ID"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72728A"/>
    <w:pPr>
      <w:spacing w:after="0" w:line="240" w:lineRule="auto"/>
    </w:pPr>
    <w:rPr>
      <w:rFonts w:asciiTheme="minorHAnsi" w:eastAsiaTheme="minorHAnsi" w:hAnsiTheme="minorHAnsi" w:cstheme="minorBidi"/>
      <w:lang w:val="en-ID"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018">
      <w:bodyDiv w:val="1"/>
      <w:marLeft w:val="0"/>
      <w:marRight w:val="0"/>
      <w:marTop w:val="0"/>
      <w:marBottom w:val="0"/>
      <w:divBdr>
        <w:top w:val="none" w:sz="0" w:space="0" w:color="auto"/>
        <w:left w:val="none" w:sz="0" w:space="0" w:color="auto"/>
        <w:bottom w:val="none" w:sz="0" w:space="0" w:color="auto"/>
        <w:right w:val="none" w:sz="0" w:space="0" w:color="auto"/>
      </w:divBdr>
      <w:divsChild>
        <w:div w:id="628123201">
          <w:marLeft w:val="0"/>
          <w:marRight w:val="0"/>
          <w:marTop w:val="0"/>
          <w:marBottom w:val="0"/>
          <w:divBdr>
            <w:top w:val="single" w:sz="2" w:space="0" w:color="D9D9E3"/>
            <w:left w:val="single" w:sz="2" w:space="0" w:color="D9D9E3"/>
            <w:bottom w:val="single" w:sz="2" w:space="0" w:color="D9D9E3"/>
            <w:right w:val="single" w:sz="2" w:space="0" w:color="D9D9E3"/>
          </w:divBdr>
          <w:divsChild>
            <w:div w:id="1534536067">
              <w:marLeft w:val="0"/>
              <w:marRight w:val="0"/>
              <w:marTop w:val="0"/>
              <w:marBottom w:val="0"/>
              <w:divBdr>
                <w:top w:val="single" w:sz="2" w:space="0" w:color="D9D9E3"/>
                <w:left w:val="single" w:sz="2" w:space="0" w:color="D9D9E3"/>
                <w:bottom w:val="single" w:sz="2" w:space="0" w:color="D9D9E3"/>
                <w:right w:val="single" w:sz="2" w:space="0" w:color="D9D9E3"/>
              </w:divBdr>
              <w:divsChild>
                <w:div w:id="1064255048">
                  <w:marLeft w:val="0"/>
                  <w:marRight w:val="0"/>
                  <w:marTop w:val="0"/>
                  <w:marBottom w:val="0"/>
                  <w:divBdr>
                    <w:top w:val="single" w:sz="2" w:space="0" w:color="D9D9E3"/>
                    <w:left w:val="single" w:sz="2" w:space="0" w:color="D9D9E3"/>
                    <w:bottom w:val="single" w:sz="2" w:space="0" w:color="D9D9E3"/>
                    <w:right w:val="single" w:sz="2" w:space="0" w:color="D9D9E3"/>
                  </w:divBdr>
                  <w:divsChild>
                    <w:div w:id="491485861">
                      <w:marLeft w:val="0"/>
                      <w:marRight w:val="0"/>
                      <w:marTop w:val="0"/>
                      <w:marBottom w:val="0"/>
                      <w:divBdr>
                        <w:top w:val="single" w:sz="2" w:space="0" w:color="D9D9E3"/>
                        <w:left w:val="single" w:sz="2" w:space="0" w:color="D9D9E3"/>
                        <w:bottom w:val="single" w:sz="2" w:space="0" w:color="D9D9E3"/>
                        <w:right w:val="single" w:sz="2" w:space="0" w:color="D9D9E3"/>
                      </w:divBdr>
                      <w:divsChild>
                        <w:div w:id="286087582">
                          <w:marLeft w:val="0"/>
                          <w:marRight w:val="0"/>
                          <w:marTop w:val="0"/>
                          <w:marBottom w:val="0"/>
                          <w:divBdr>
                            <w:top w:val="single" w:sz="2" w:space="0" w:color="D9D9E3"/>
                            <w:left w:val="single" w:sz="2" w:space="0" w:color="D9D9E3"/>
                            <w:bottom w:val="single" w:sz="2" w:space="0" w:color="D9D9E3"/>
                            <w:right w:val="single" w:sz="2" w:space="0" w:color="D9D9E3"/>
                          </w:divBdr>
                          <w:divsChild>
                            <w:div w:id="769857631">
                              <w:marLeft w:val="0"/>
                              <w:marRight w:val="0"/>
                              <w:marTop w:val="100"/>
                              <w:marBottom w:val="100"/>
                              <w:divBdr>
                                <w:top w:val="single" w:sz="2" w:space="0" w:color="D9D9E3"/>
                                <w:left w:val="single" w:sz="2" w:space="0" w:color="D9D9E3"/>
                                <w:bottom w:val="single" w:sz="2" w:space="0" w:color="D9D9E3"/>
                                <w:right w:val="single" w:sz="2" w:space="0" w:color="D9D9E3"/>
                              </w:divBdr>
                              <w:divsChild>
                                <w:div w:id="357775505">
                                  <w:marLeft w:val="0"/>
                                  <w:marRight w:val="0"/>
                                  <w:marTop w:val="0"/>
                                  <w:marBottom w:val="0"/>
                                  <w:divBdr>
                                    <w:top w:val="single" w:sz="2" w:space="0" w:color="D9D9E3"/>
                                    <w:left w:val="single" w:sz="2" w:space="0" w:color="D9D9E3"/>
                                    <w:bottom w:val="single" w:sz="2" w:space="0" w:color="D9D9E3"/>
                                    <w:right w:val="single" w:sz="2" w:space="0" w:color="D9D9E3"/>
                                  </w:divBdr>
                                  <w:divsChild>
                                    <w:div w:id="172646971">
                                      <w:marLeft w:val="0"/>
                                      <w:marRight w:val="0"/>
                                      <w:marTop w:val="0"/>
                                      <w:marBottom w:val="0"/>
                                      <w:divBdr>
                                        <w:top w:val="single" w:sz="2" w:space="0" w:color="D9D9E3"/>
                                        <w:left w:val="single" w:sz="2" w:space="0" w:color="D9D9E3"/>
                                        <w:bottom w:val="single" w:sz="2" w:space="0" w:color="D9D9E3"/>
                                        <w:right w:val="single" w:sz="2" w:space="0" w:color="D9D9E3"/>
                                      </w:divBdr>
                                      <w:divsChild>
                                        <w:div w:id="924876692">
                                          <w:marLeft w:val="0"/>
                                          <w:marRight w:val="0"/>
                                          <w:marTop w:val="0"/>
                                          <w:marBottom w:val="0"/>
                                          <w:divBdr>
                                            <w:top w:val="single" w:sz="2" w:space="0" w:color="D9D9E3"/>
                                            <w:left w:val="single" w:sz="2" w:space="0" w:color="D9D9E3"/>
                                            <w:bottom w:val="single" w:sz="2" w:space="0" w:color="D9D9E3"/>
                                            <w:right w:val="single" w:sz="2" w:space="0" w:color="D9D9E3"/>
                                          </w:divBdr>
                                          <w:divsChild>
                                            <w:div w:id="1942443919">
                                              <w:marLeft w:val="0"/>
                                              <w:marRight w:val="0"/>
                                              <w:marTop w:val="0"/>
                                              <w:marBottom w:val="0"/>
                                              <w:divBdr>
                                                <w:top w:val="single" w:sz="2" w:space="0" w:color="D9D9E3"/>
                                                <w:left w:val="single" w:sz="2" w:space="0" w:color="D9D9E3"/>
                                                <w:bottom w:val="single" w:sz="2" w:space="0" w:color="D9D9E3"/>
                                                <w:right w:val="single" w:sz="2" w:space="0" w:color="D9D9E3"/>
                                              </w:divBdr>
                                              <w:divsChild>
                                                <w:div w:id="1037045647">
                                                  <w:marLeft w:val="0"/>
                                                  <w:marRight w:val="0"/>
                                                  <w:marTop w:val="0"/>
                                                  <w:marBottom w:val="0"/>
                                                  <w:divBdr>
                                                    <w:top w:val="single" w:sz="2" w:space="0" w:color="D9D9E3"/>
                                                    <w:left w:val="single" w:sz="2" w:space="0" w:color="D9D9E3"/>
                                                    <w:bottom w:val="single" w:sz="2" w:space="0" w:color="D9D9E3"/>
                                                    <w:right w:val="single" w:sz="2" w:space="0" w:color="D9D9E3"/>
                                                  </w:divBdr>
                                                  <w:divsChild>
                                                    <w:div w:id="2072849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80836416">
          <w:marLeft w:val="0"/>
          <w:marRight w:val="0"/>
          <w:marTop w:val="0"/>
          <w:marBottom w:val="0"/>
          <w:divBdr>
            <w:top w:val="none" w:sz="0" w:space="0" w:color="auto"/>
            <w:left w:val="none" w:sz="0" w:space="0" w:color="auto"/>
            <w:bottom w:val="none" w:sz="0" w:space="0" w:color="auto"/>
            <w:right w:val="none" w:sz="0" w:space="0" w:color="auto"/>
          </w:divBdr>
        </w:div>
      </w:divsChild>
    </w:div>
    <w:div w:id="250701627">
      <w:bodyDiv w:val="1"/>
      <w:marLeft w:val="0"/>
      <w:marRight w:val="0"/>
      <w:marTop w:val="0"/>
      <w:marBottom w:val="0"/>
      <w:divBdr>
        <w:top w:val="none" w:sz="0" w:space="0" w:color="auto"/>
        <w:left w:val="none" w:sz="0" w:space="0" w:color="auto"/>
        <w:bottom w:val="none" w:sz="0" w:space="0" w:color="auto"/>
        <w:right w:val="none" w:sz="0" w:space="0" w:color="auto"/>
      </w:divBdr>
    </w:div>
    <w:div w:id="254557281">
      <w:bodyDiv w:val="1"/>
      <w:marLeft w:val="0"/>
      <w:marRight w:val="0"/>
      <w:marTop w:val="0"/>
      <w:marBottom w:val="0"/>
      <w:divBdr>
        <w:top w:val="none" w:sz="0" w:space="0" w:color="auto"/>
        <w:left w:val="none" w:sz="0" w:space="0" w:color="auto"/>
        <w:bottom w:val="none" w:sz="0" w:space="0" w:color="auto"/>
        <w:right w:val="none" w:sz="0" w:space="0" w:color="auto"/>
      </w:divBdr>
    </w:div>
    <w:div w:id="322700819">
      <w:bodyDiv w:val="1"/>
      <w:marLeft w:val="0"/>
      <w:marRight w:val="0"/>
      <w:marTop w:val="0"/>
      <w:marBottom w:val="0"/>
      <w:divBdr>
        <w:top w:val="none" w:sz="0" w:space="0" w:color="auto"/>
        <w:left w:val="none" w:sz="0" w:space="0" w:color="auto"/>
        <w:bottom w:val="none" w:sz="0" w:space="0" w:color="auto"/>
        <w:right w:val="none" w:sz="0" w:space="0" w:color="auto"/>
      </w:divBdr>
      <w:divsChild>
        <w:div w:id="926157982">
          <w:marLeft w:val="0"/>
          <w:marRight w:val="0"/>
          <w:marTop w:val="0"/>
          <w:marBottom w:val="0"/>
          <w:divBdr>
            <w:top w:val="single" w:sz="2" w:space="0" w:color="D9D9E3"/>
            <w:left w:val="single" w:sz="2" w:space="0" w:color="D9D9E3"/>
            <w:bottom w:val="single" w:sz="2" w:space="0" w:color="D9D9E3"/>
            <w:right w:val="single" w:sz="2" w:space="0" w:color="D9D9E3"/>
          </w:divBdr>
          <w:divsChild>
            <w:div w:id="636684517">
              <w:marLeft w:val="0"/>
              <w:marRight w:val="0"/>
              <w:marTop w:val="0"/>
              <w:marBottom w:val="0"/>
              <w:divBdr>
                <w:top w:val="single" w:sz="2" w:space="0" w:color="D9D9E3"/>
                <w:left w:val="single" w:sz="2" w:space="0" w:color="D9D9E3"/>
                <w:bottom w:val="single" w:sz="2" w:space="0" w:color="D9D9E3"/>
                <w:right w:val="single" w:sz="2" w:space="0" w:color="D9D9E3"/>
              </w:divBdr>
              <w:divsChild>
                <w:div w:id="1078290477">
                  <w:marLeft w:val="0"/>
                  <w:marRight w:val="0"/>
                  <w:marTop w:val="0"/>
                  <w:marBottom w:val="0"/>
                  <w:divBdr>
                    <w:top w:val="single" w:sz="2" w:space="0" w:color="D9D9E3"/>
                    <w:left w:val="single" w:sz="2" w:space="0" w:color="D9D9E3"/>
                    <w:bottom w:val="single" w:sz="2" w:space="0" w:color="D9D9E3"/>
                    <w:right w:val="single" w:sz="2" w:space="0" w:color="D9D9E3"/>
                  </w:divBdr>
                  <w:divsChild>
                    <w:div w:id="1805270025">
                      <w:marLeft w:val="0"/>
                      <w:marRight w:val="0"/>
                      <w:marTop w:val="0"/>
                      <w:marBottom w:val="0"/>
                      <w:divBdr>
                        <w:top w:val="single" w:sz="2" w:space="0" w:color="D9D9E3"/>
                        <w:left w:val="single" w:sz="2" w:space="0" w:color="D9D9E3"/>
                        <w:bottom w:val="single" w:sz="2" w:space="0" w:color="D9D9E3"/>
                        <w:right w:val="single" w:sz="2" w:space="0" w:color="D9D9E3"/>
                      </w:divBdr>
                      <w:divsChild>
                        <w:div w:id="1697266805">
                          <w:marLeft w:val="0"/>
                          <w:marRight w:val="0"/>
                          <w:marTop w:val="0"/>
                          <w:marBottom w:val="0"/>
                          <w:divBdr>
                            <w:top w:val="single" w:sz="2" w:space="0" w:color="D9D9E3"/>
                            <w:left w:val="single" w:sz="2" w:space="0" w:color="D9D9E3"/>
                            <w:bottom w:val="single" w:sz="2" w:space="0" w:color="D9D9E3"/>
                            <w:right w:val="single" w:sz="2" w:space="0" w:color="D9D9E3"/>
                          </w:divBdr>
                          <w:divsChild>
                            <w:div w:id="1985424413">
                              <w:marLeft w:val="0"/>
                              <w:marRight w:val="0"/>
                              <w:marTop w:val="100"/>
                              <w:marBottom w:val="100"/>
                              <w:divBdr>
                                <w:top w:val="single" w:sz="2" w:space="0" w:color="D9D9E3"/>
                                <w:left w:val="single" w:sz="2" w:space="0" w:color="D9D9E3"/>
                                <w:bottom w:val="single" w:sz="2" w:space="0" w:color="D9D9E3"/>
                                <w:right w:val="single" w:sz="2" w:space="0" w:color="D9D9E3"/>
                              </w:divBdr>
                              <w:divsChild>
                                <w:div w:id="277876126">
                                  <w:marLeft w:val="0"/>
                                  <w:marRight w:val="0"/>
                                  <w:marTop w:val="0"/>
                                  <w:marBottom w:val="0"/>
                                  <w:divBdr>
                                    <w:top w:val="single" w:sz="2" w:space="0" w:color="D9D9E3"/>
                                    <w:left w:val="single" w:sz="2" w:space="0" w:color="D9D9E3"/>
                                    <w:bottom w:val="single" w:sz="2" w:space="0" w:color="D9D9E3"/>
                                    <w:right w:val="single" w:sz="2" w:space="0" w:color="D9D9E3"/>
                                  </w:divBdr>
                                  <w:divsChild>
                                    <w:div w:id="1972126835">
                                      <w:marLeft w:val="0"/>
                                      <w:marRight w:val="0"/>
                                      <w:marTop w:val="0"/>
                                      <w:marBottom w:val="0"/>
                                      <w:divBdr>
                                        <w:top w:val="single" w:sz="2" w:space="0" w:color="D9D9E3"/>
                                        <w:left w:val="single" w:sz="2" w:space="0" w:color="D9D9E3"/>
                                        <w:bottom w:val="single" w:sz="2" w:space="0" w:color="D9D9E3"/>
                                        <w:right w:val="single" w:sz="2" w:space="0" w:color="D9D9E3"/>
                                      </w:divBdr>
                                      <w:divsChild>
                                        <w:div w:id="923730263">
                                          <w:marLeft w:val="0"/>
                                          <w:marRight w:val="0"/>
                                          <w:marTop w:val="0"/>
                                          <w:marBottom w:val="0"/>
                                          <w:divBdr>
                                            <w:top w:val="single" w:sz="2" w:space="0" w:color="D9D9E3"/>
                                            <w:left w:val="single" w:sz="2" w:space="0" w:color="D9D9E3"/>
                                            <w:bottom w:val="single" w:sz="2" w:space="0" w:color="D9D9E3"/>
                                            <w:right w:val="single" w:sz="2" w:space="0" w:color="D9D9E3"/>
                                          </w:divBdr>
                                          <w:divsChild>
                                            <w:div w:id="846601453">
                                              <w:marLeft w:val="0"/>
                                              <w:marRight w:val="0"/>
                                              <w:marTop w:val="0"/>
                                              <w:marBottom w:val="0"/>
                                              <w:divBdr>
                                                <w:top w:val="single" w:sz="2" w:space="0" w:color="D9D9E3"/>
                                                <w:left w:val="single" w:sz="2" w:space="0" w:color="D9D9E3"/>
                                                <w:bottom w:val="single" w:sz="2" w:space="0" w:color="D9D9E3"/>
                                                <w:right w:val="single" w:sz="2" w:space="0" w:color="D9D9E3"/>
                                              </w:divBdr>
                                              <w:divsChild>
                                                <w:div w:id="1996495852">
                                                  <w:marLeft w:val="0"/>
                                                  <w:marRight w:val="0"/>
                                                  <w:marTop w:val="0"/>
                                                  <w:marBottom w:val="0"/>
                                                  <w:divBdr>
                                                    <w:top w:val="single" w:sz="2" w:space="0" w:color="D9D9E3"/>
                                                    <w:left w:val="single" w:sz="2" w:space="0" w:color="D9D9E3"/>
                                                    <w:bottom w:val="single" w:sz="2" w:space="0" w:color="D9D9E3"/>
                                                    <w:right w:val="single" w:sz="2" w:space="0" w:color="D9D9E3"/>
                                                  </w:divBdr>
                                                  <w:divsChild>
                                                    <w:div w:id="1921014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2244335">
          <w:marLeft w:val="0"/>
          <w:marRight w:val="0"/>
          <w:marTop w:val="0"/>
          <w:marBottom w:val="0"/>
          <w:divBdr>
            <w:top w:val="none" w:sz="0" w:space="0" w:color="auto"/>
            <w:left w:val="none" w:sz="0" w:space="0" w:color="auto"/>
            <w:bottom w:val="none" w:sz="0" w:space="0" w:color="auto"/>
            <w:right w:val="none" w:sz="0" w:space="0" w:color="auto"/>
          </w:divBdr>
        </w:div>
      </w:divsChild>
    </w:div>
    <w:div w:id="372079454">
      <w:bodyDiv w:val="1"/>
      <w:marLeft w:val="0"/>
      <w:marRight w:val="0"/>
      <w:marTop w:val="0"/>
      <w:marBottom w:val="0"/>
      <w:divBdr>
        <w:top w:val="none" w:sz="0" w:space="0" w:color="auto"/>
        <w:left w:val="none" w:sz="0" w:space="0" w:color="auto"/>
        <w:bottom w:val="none" w:sz="0" w:space="0" w:color="auto"/>
        <w:right w:val="none" w:sz="0" w:space="0" w:color="auto"/>
      </w:divBdr>
    </w:div>
    <w:div w:id="466245931">
      <w:bodyDiv w:val="1"/>
      <w:marLeft w:val="0"/>
      <w:marRight w:val="0"/>
      <w:marTop w:val="0"/>
      <w:marBottom w:val="0"/>
      <w:divBdr>
        <w:top w:val="none" w:sz="0" w:space="0" w:color="auto"/>
        <w:left w:val="none" w:sz="0" w:space="0" w:color="auto"/>
        <w:bottom w:val="none" w:sz="0" w:space="0" w:color="auto"/>
        <w:right w:val="none" w:sz="0" w:space="0" w:color="auto"/>
      </w:divBdr>
    </w:div>
    <w:div w:id="494230267">
      <w:bodyDiv w:val="1"/>
      <w:marLeft w:val="0"/>
      <w:marRight w:val="0"/>
      <w:marTop w:val="0"/>
      <w:marBottom w:val="0"/>
      <w:divBdr>
        <w:top w:val="none" w:sz="0" w:space="0" w:color="auto"/>
        <w:left w:val="none" w:sz="0" w:space="0" w:color="auto"/>
        <w:bottom w:val="none" w:sz="0" w:space="0" w:color="auto"/>
        <w:right w:val="none" w:sz="0" w:space="0" w:color="auto"/>
      </w:divBdr>
    </w:div>
    <w:div w:id="512306125">
      <w:bodyDiv w:val="1"/>
      <w:marLeft w:val="0"/>
      <w:marRight w:val="0"/>
      <w:marTop w:val="0"/>
      <w:marBottom w:val="0"/>
      <w:divBdr>
        <w:top w:val="none" w:sz="0" w:space="0" w:color="auto"/>
        <w:left w:val="none" w:sz="0" w:space="0" w:color="auto"/>
        <w:bottom w:val="none" w:sz="0" w:space="0" w:color="auto"/>
        <w:right w:val="none" w:sz="0" w:space="0" w:color="auto"/>
      </w:divBdr>
    </w:div>
    <w:div w:id="621957617">
      <w:bodyDiv w:val="1"/>
      <w:marLeft w:val="0"/>
      <w:marRight w:val="0"/>
      <w:marTop w:val="0"/>
      <w:marBottom w:val="0"/>
      <w:divBdr>
        <w:top w:val="none" w:sz="0" w:space="0" w:color="auto"/>
        <w:left w:val="none" w:sz="0" w:space="0" w:color="auto"/>
        <w:bottom w:val="none" w:sz="0" w:space="0" w:color="auto"/>
        <w:right w:val="none" w:sz="0" w:space="0" w:color="auto"/>
      </w:divBdr>
    </w:div>
    <w:div w:id="635306505">
      <w:bodyDiv w:val="1"/>
      <w:marLeft w:val="0"/>
      <w:marRight w:val="0"/>
      <w:marTop w:val="0"/>
      <w:marBottom w:val="0"/>
      <w:divBdr>
        <w:top w:val="none" w:sz="0" w:space="0" w:color="auto"/>
        <w:left w:val="none" w:sz="0" w:space="0" w:color="auto"/>
        <w:bottom w:val="none" w:sz="0" w:space="0" w:color="auto"/>
        <w:right w:val="none" w:sz="0" w:space="0" w:color="auto"/>
      </w:divBdr>
    </w:div>
    <w:div w:id="770441929">
      <w:bodyDiv w:val="1"/>
      <w:marLeft w:val="0"/>
      <w:marRight w:val="0"/>
      <w:marTop w:val="0"/>
      <w:marBottom w:val="0"/>
      <w:divBdr>
        <w:top w:val="none" w:sz="0" w:space="0" w:color="auto"/>
        <w:left w:val="none" w:sz="0" w:space="0" w:color="auto"/>
        <w:bottom w:val="none" w:sz="0" w:space="0" w:color="auto"/>
        <w:right w:val="none" w:sz="0" w:space="0" w:color="auto"/>
      </w:divBdr>
    </w:div>
    <w:div w:id="884635896">
      <w:bodyDiv w:val="1"/>
      <w:marLeft w:val="0"/>
      <w:marRight w:val="0"/>
      <w:marTop w:val="0"/>
      <w:marBottom w:val="0"/>
      <w:divBdr>
        <w:top w:val="none" w:sz="0" w:space="0" w:color="auto"/>
        <w:left w:val="none" w:sz="0" w:space="0" w:color="auto"/>
        <w:bottom w:val="none" w:sz="0" w:space="0" w:color="auto"/>
        <w:right w:val="none" w:sz="0" w:space="0" w:color="auto"/>
      </w:divBdr>
    </w:div>
    <w:div w:id="893084544">
      <w:bodyDiv w:val="1"/>
      <w:marLeft w:val="0"/>
      <w:marRight w:val="0"/>
      <w:marTop w:val="0"/>
      <w:marBottom w:val="0"/>
      <w:divBdr>
        <w:top w:val="none" w:sz="0" w:space="0" w:color="auto"/>
        <w:left w:val="none" w:sz="0" w:space="0" w:color="auto"/>
        <w:bottom w:val="none" w:sz="0" w:space="0" w:color="auto"/>
        <w:right w:val="none" w:sz="0" w:space="0" w:color="auto"/>
      </w:divBdr>
    </w:div>
    <w:div w:id="941647573">
      <w:bodyDiv w:val="1"/>
      <w:marLeft w:val="0"/>
      <w:marRight w:val="0"/>
      <w:marTop w:val="0"/>
      <w:marBottom w:val="0"/>
      <w:divBdr>
        <w:top w:val="none" w:sz="0" w:space="0" w:color="auto"/>
        <w:left w:val="none" w:sz="0" w:space="0" w:color="auto"/>
        <w:bottom w:val="none" w:sz="0" w:space="0" w:color="auto"/>
        <w:right w:val="none" w:sz="0" w:space="0" w:color="auto"/>
      </w:divBdr>
    </w:div>
    <w:div w:id="946157318">
      <w:bodyDiv w:val="1"/>
      <w:marLeft w:val="0"/>
      <w:marRight w:val="0"/>
      <w:marTop w:val="0"/>
      <w:marBottom w:val="0"/>
      <w:divBdr>
        <w:top w:val="none" w:sz="0" w:space="0" w:color="auto"/>
        <w:left w:val="none" w:sz="0" w:space="0" w:color="auto"/>
        <w:bottom w:val="none" w:sz="0" w:space="0" w:color="auto"/>
        <w:right w:val="none" w:sz="0" w:space="0" w:color="auto"/>
      </w:divBdr>
      <w:divsChild>
        <w:div w:id="1588272714">
          <w:marLeft w:val="0"/>
          <w:marRight w:val="0"/>
          <w:marTop w:val="0"/>
          <w:marBottom w:val="0"/>
          <w:divBdr>
            <w:top w:val="single" w:sz="2" w:space="0" w:color="D9D9E3"/>
            <w:left w:val="single" w:sz="2" w:space="0" w:color="D9D9E3"/>
            <w:bottom w:val="single" w:sz="2" w:space="0" w:color="D9D9E3"/>
            <w:right w:val="single" w:sz="2" w:space="0" w:color="D9D9E3"/>
          </w:divBdr>
          <w:divsChild>
            <w:div w:id="347214988">
              <w:marLeft w:val="0"/>
              <w:marRight w:val="0"/>
              <w:marTop w:val="0"/>
              <w:marBottom w:val="0"/>
              <w:divBdr>
                <w:top w:val="single" w:sz="2" w:space="0" w:color="D9D9E3"/>
                <w:left w:val="single" w:sz="2" w:space="0" w:color="D9D9E3"/>
                <w:bottom w:val="single" w:sz="2" w:space="0" w:color="D9D9E3"/>
                <w:right w:val="single" w:sz="2" w:space="0" w:color="D9D9E3"/>
              </w:divBdr>
              <w:divsChild>
                <w:div w:id="948240588">
                  <w:marLeft w:val="0"/>
                  <w:marRight w:val="0"/>
                  <w:marTop w:val="0"/>
                  <w:marBottom w:val="0"/>
                  <w:divBdr>
                    <w:top w:val="single" w:sz="2" w:space="0" w:color="D9D9E3"/>
                    <w:left w:val="single" w:sz="2" w:space="0" w:color="D9D9E3"/>
                    <w:bottom w:val="single" w:sz="2" w:space="0" w:color="D9D9E3"/>
                    <w:right w:val="single" w:sz="2" w:space="0" w:color="D9D9E3"/>
                  </w:divBdr>
                  <w:divsChild>
                    <w:div w:id="594021655">
                      <w:marLeft w:val="0"/>
                      <w:marRight w:val="0"/>
                      <w:marTop w:val="0"/>
                      <w:marBottom w:val="0"/>
                      <w:divBdr>
                        <w:top w:val="single" w:sz="2" w:space="0" w:color="D9D9E3"/>
                        <w:left w:val="single" w:sz="2" w:space="0" w:color="D9D9E3"/>
                        <w:bottom w:val="single" w:sz="2" w:space="0" w:color="D9D9E3"/>
                        <w:right w:val="single" w:sz="2" w:space="0" w:color="D9D9E3"/>
                      </w:divBdr>
                      <w:divsChild>
                        <w:div w:id="594485121">
                          <w:marLeft w:val="0"/>
                          <w:marRight w:val="0"/>
                          <w:marTop w:val="0"/>
                          <w:marBottom w:val="0"/>
                          <w:divBdr>
                            <w:top w:val="single" w:sz="2" w:space="0" w:color="D9D9E3"/>
                            <w:left w:val="single" w:sz="2" w:space="0" w:color="D9D9E3"/>
                            <w:bottom w:val="single" w:sz="2" w:space="0" w:color="D9D9E3"/>
                            <w:right w:val="single" w:sz="2" w:space="0" w:color="D9D9E3"/>
                          </w:divBdr>
                          <w:divsChild>
                            <w:div w:id="1106316443">
                              <w:marLeft w:val="0"/>
                              <w:marRight w:val="0"/>
                              <w:marTop w:val="100"/>
                              <w:marBottom w:val="100"/>
                              <w:divBdr>
                                <w:top w:val="single" w:sz="2" w:space="0" w:color="D9D9E3"/>
                                <w:left w:val="single" w:sz="2" w:space="0" w:color="D9D9E3"/>
                                <w:bottom w:val="single" w:sz="2" w:space="0" w:color="D9D9E3"/>
                                <w:right w:val="single" w:sz="2" w:space="0" w:color="D9D9E3"/>
                              </w:divBdr>
                              <w:divsChild>
                                <w:div w:id="2103600056">
                                  <w:marLeft w:val="0"/>
                                  <w:marRight w:val="0"/>
                                  <w:marTop w:val="0"/>
                                  <w:marBottom w:val="0"/>
                                  <w:divBdr>
                                    <w:top w:val="single" w:sz="2" w:space="0" w:color="D9D9E3"/>
                                    <w:left w:val="single" w:sz="2" w:space="0" w:color="D9D9E3"/>
                                    <w:bottom w:val="single" w:sz="2" w:space="0" w:color="D9D9E3"/>
                                    <w:right w:val="single" w:sz="2" w:space="0" w:color="D9D9E3"/>
                                  </w:divBdr>
                                  <w:divsChild>
                                    <w:div w:id="531922162">
                                      <w:marLeft w:val="0"/>
                                      <w:marRight w:val="0"/>
                                      <w:marTop w:val="0"/>
                                      <w:marBottom w:val="0"/>
                                      <w:divBdr>
                                        <w:top w:val="single" w:sz="2" w:space="0" w:color="D9D9E3"/>
                                        <w:left w:val="single" w:sz="2" w:space="0" w:color="D9D9E3"/>
                                        <w:bottom w:val="single" w:sz="2" w:space="0" w:color="D9D9E3"/>
                                        <w:right w:val="single" w:sz="2" w:space="0" w:color="D9D9E3"/>
                                      </w:divBdr>
                                      <w:divsChild>
                                        <w:div w:id="1383090405">
                                          <w:marLeft w:val="0"/>
                                          <w:marRight w:val="0"/>
                                          <w:marTop w:val="0"/>
                                          <w:marBottom w:val="0"/>
                                          <w:divBdr>
                                            <w:top w:val="single" w:sz="2" w:space="0" w:color="D9D9E3"/>
                                            <w:left w:val="single" w:sz="2" w:space="0" w:color="D9D9E3"/>
                                            <w:bottom w:val="single" w:sz="2" w:space="0" w:color="D9D9E3"/>
                                            <w:right w:val="single" w:sz="2" w:space="0" w:color="D9D9E3"/>
                                          </w:divBdr>
                                          <w:divsChild>
                                            <w:div w:id="1086418383">
                                              <w:marLeft w:val="0"/>
                                              <w:marRight w:val="0"/>
                                              <w:marTop w:val="0"/>
                                              <w:marBottom w:val="0"/>
                                              <w:divBdr>
                                                <w:top w:val="single" w:sz="2" w:space="0" w:color="D9D9E3"/>
                                                <w:left w:val="single" w:sz="2" w:space="0" w:color="D9D9E3"/>
                                                <w:bottom w:val="single" w:sz="2" w:space="0" w:color="D9D9E3"/>
                                                <w:right w:val="single" w:sz="2" w:space="0" w:color="D9D9E3"/>
                                              </w:divBdr>
                                              <w:divsChild>
                                                <w:div w:id="49500144">
                                                  <w:marLeft w:val="0"/>
                                                  <w:marRight w:val="0"/>
                                                  <w:marTop w:val="0"/>
                                                  <w:marBottom w:val="0"/>
                                                  <w:divBdr>
                                                    <w:top w:val="single" w:sz="2" w:space="0" w:color="D9D9E3"/>
                                                    <w:left w:val="single" w:sz="2" w:space="0" w:color="D9D9E3"/>
                                                    <w:bottom w:val="single" w:sz="2" w:space="0" w:color="D9D9E3"/>
                                                    <w:right w:val="single" w:sz="2" w:space="0" w:color="D9D9E3"/>
                                                  </w:divBdr>
                                                  <w:divsChild>
                                                    <w:div w:id="1742868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85743971">
          <w:marLeft w:val="0"/>
          <w:marRight w:val="0"/>
          <w:marTop w:val="0"/>
          <w:marBottom w:val="0"/>
          <w:divBdr>
            <w:top w:val="none" w:sz="0" w:space="0" w:color="auto"/>
            <w:left w:val="none" w:sz="0" w:space="0" w:color="auto"/>
            <w:bottom w:val="none" w:sz="0" w:space="0" w:color="auto"/>
            <w:right w:val="none" w:sz="0" w:space="0" w:color="auto"/>
          </w:divBdr>
        </w:div>
      </w:divsChild>
    </w:div>
    <w:div w:id="1005127762">
      <w:bodyDiv w:val="1"/>
      <w:marLeft w:val="0"/>
      <w:marRight w:val="0"/>
      <w:marTop w:val="0"/>
      <w:marBottom w:val="0"/>
      <w:divBdr>
        <w:top w:val="none" w:sz="0" w:space="0" w:color="auto"/>
        <w:left w:val="none" w:sz="0" w:space="0" w:color="auto"/>
        <w:bottom w:val="none" w:sz="0" w:space="0" w:color="auto"/>
        <w:right w:val="none" w:sz="0" w:space="0" w:color="auto"/>
      </w:divBdr>
    </w:div>
    <w:div w:id="1023869773">
      <w:bodyDiv w:val="1"/>
      <w:marLeft w:val="0"/>
      <w:marRight w:val="0"/>
      <w:marTop w:val="0"/>
      <w:marBottom w:val="0"/>
      <w:divBdr>
        <w:top w:val="none" w:sz="0" w:space="0" w:color="auto"/>
        <w:left w:val="none" w:sz="0" w:space="0" w:color="auto"/>
        <w:bottom w:val="none" w:sz="0" w:space="0" w:color="auto"/>
        <w:right w:val="none" w:sz="0" w:space="0" w:color="auto"/>
      </w:divBdr>
    </w:div>
    <w:div w:id="1051811225">
      <w:bodyDiv w:val="1"/>
      <w:marLeft w:val="0"/>
      <w:marRight w:val="0"/>
      <w:marTop w:val="0"/>
      <w:marBottom w:val="0"/>
      <w:divBdr>
        <w:top w:val="none" w:sz="0" w:space="0" w:color="auto"/>
        <w:left w:val="none" w:sz="0" w:space="0" w:color="auto"/>
        <w:bottom w:val="none" w:sz="0" w:space="0" w:color="auto"/>
        <w:right w:val="none" w:sz="0" w:space="0" w:color="auto"/>
      </w:divBdr>
    </w:div>
    <w:div w:id="1353532797">
      <w:bodyDiv w:val="1"/>
      <w:marLeft w:val="0"/>
      <w:marRight w:val="0"/>
      <w:marTop w:val="0"/>
      <w:marBottom w:val="0"/>
      <w:divBdr>
        <w:top w:val="none" w:sz="0" w:space="0" w:color="auto"/>
        <w:left w:val="none" w:sz="0" w:space="0" w:color="auto"/>
        <w:bottom w:val="none" w:sz="0" w:space="0" w:color="auto"/>
        <w:right w:val="none" w:sz="0" w:space="0" w:color="auto"/>
      </w:divBdr>
    </w:div>
    <w:div w:id="1375929494">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48233902">
      <w:bodyDiv w:val="1"/>
      <w:marLeft w:val="0"/>
      <w:marRight w:val="0"/>
      <w:marTop w:val="0"/>
      <w:marBottom w:val="0"/>
      <w:divBdr>
        <w:top w:val="none" w:sz="0" w:space="0" w:color="auto"/>
        <w:left w:val="none" w:sz="0" w:space="0" w:color="auto"/>
        <w:bottom w:val="none" w:sz="0" w:space="0" w:color="auto"/>
        <w:right w:val="none" w:sz="0" w:space="0" w:color="auto"/>
      </w:divBdr>
    </w:div>
    <w:div w:id="1475485323">
      <w:bodyDiv w:val="1"/>
      <w:marLeft w:val="0"/>
      <w:marRight w:val="0"/>
      <w:marTop w:val="0"/>
      <w:marBottom w:val="0"/>
      <w:divBdr>
        <w:top w:val="none" w:sz="0" w:space="0" w:color="auto"/>
        <w:left w:val="none" w:sz="0" w:space="0" w:color="auto"/>
        <w:bottom w:val="none" w:sz="0" w:space="0" w:color="auto"/>
        <w:right w:val="none" w:sz="0" w:space="0" w:color="auto"/>
      </w:divBdr>
    </w:div>
    <w:div w:id="1562599245">
      <w:bodyDiv w:val="1"/>
      <w:marLeft w:val="0"/>
      <w:marRight w:val="0"/>
      <w:marTop w:val="0"/>
      <w:marBottom w:val="0"/>
      <w:divBdr>
        <w:top w:val="none" w:sz="0" w:space="0" w:color="auto"/>
        <w:left w:val="none" w:sz="0" w:space="0" w:color="auto"/>
        <w:bottom w:val="none" w:sz="0" w:space="0" w:color="auto"/>
        <w:right w:val="none" w:sz="0" w:space="0" w:color="auto"/>
      </w:divBdr>
    </w:div>
    <w:div w:id="1714773066">
      <w:bodyDiv w:val="1"/>
      <w:marLeft w:val="0"/>
      <w:marRight w:val="0"/>
      <w:marTop w:val="0"/>
      <w:marBottom w:val="0"/>
      <w:divBdr>
        <w:top w:val="none" w:sz="0" w:space="0" w:color="auto"/>
        <w:left w:val="none" w:sz="0" w:space="0" w:color="auto"/>
        <w:bottom w:val="none" w:sz="0" w:space="0" w:color="auto"/>
        <w:right w:val="none" w:sz="0" w:space="0" w:color="auto"/>
      </w:divBdr>
      <w:divsChild>
        <w:div w:id="901526146">
          <w:marLeft w:val="0"/>
          <w:marRight w:val="0"/>
          <w:marTop w:val="0"/>
          <w:marBottom w:val="0"/>
          <w:divBdr>
            <w:top w:val="single" w:sz="2" w:space="0" w:color="D9D9E3"/>
            <w:left w:val="single" w:sz="2" w:space="0" w:color="D9D9E3"/>
            <w:bottom w:val="single" w:sz="2" w:space="0" w:color="D9D9E3"/>
            <w:right w:val="single" w:sz="2" w:space="0" w:color="D9D9E3"/>
          </w:divBdr>
          <w:divsChild>
            <w:div w:id="1423141940">
              <w:marLeft w:val="0"/>
              <w:marRight w:val="0"/>
              <w:marTop w:val="0"/>
              <w:marBottom w:val="0"/>
              <w:divBdr>
                <w:top w:val="single" w:sz="2" w:space="0" w:color="D9D9E3"/>
                <w:left w:val="single" w:sz="2" w:space="0" w:color="D9D9E3"/>
                <w:bottom w:val="single" w:sz="2" w:space="0" w:color="D9D9E3"/>
                <w:right w:val="single" w:sz="2" w:space="0" w:color="D9D9E3"/>
              </w:divBdr>
              <w:divsChild>
                <w:div w:id="396444439">
                  <w:marLeft w:val="0"/>
                  <w:marRight w:val="0"/>
                  <w:marTop w:val="0"/>
                  <w:marBottom w:val="0"/>
                  <w:divBdr>
                    <w:top w:val="single" w:sz="2" w:space="0" w:color="D9D9E3"/>
                    <w:left w:val="single" w:sz="2" w:space="0" w:color="D9D9E3"/>
                    <w:bottom w:val="single" w:sz="2" w:space="0" w:color="D9D9E3"/>
                    <w:right w:val="single" w:sz="2" w:space="0" w:color="D9D9E3"/>
                  </w:divBdr>
                  <w:divsChild>
                    <w:div w:id="1264462485">
                      <w:marLeft w:val="0"/>
                      <w:marRight w:val="0"/>
                      <w:marTop w:val="0"/>
                      <w:marBottom w:val="0"/>
                      <w:divBdr>
                        <w:top w:val="single" w:sz="2" w:space="0" w:color="D9D9E3"/>
                        <w:left w:val="single" w:sz="2" w:space="0" w:color="D9D9E3"/>
                        <w:bottom w:val="single" w:sz="2" w:space="0" w:color="D9D9E3"/>
                        <w:right w:val="single" w:sz="2" w:space="0" w:color="D9D9E3"/>
                      </w:divBdr>
                      <w:divsChild>
                        <w:div w:id="1883057314">
                          <w:marLeft w:val="0"/>
                          <w:marRight w:val="0"/>
                          <w:marTop w:val="0"/>
                          <w:marBottom w:val="0"/>
                          <w:divBdr>
                            <w:top w:val="single" w:sz="2" w:space="0" w:color="D9D9E3"/>
                            <w:left w:val="single" w:sz="2" w:space="0" w:color="D9D9E3"/>
                            <w:bottom w:val="single" w:sz="2" w:space="0" w:color="D9D9E3"/>
                            <w:right w:val="single" w:sz="2" w:space="0" w:color="D9D9E3"/>
                          </w:divBdr>
                          <w:divsChild>
                            <w:div w:id="1536235865">
                              <w:marLeft w:val="0"/>
                              <w:marRight w:val="0"/>
                              <w:marTop w:val="100"/>
                              <w:marBottom w:val="100"/>
                              <w:divBdr>
                                <w:top w:val="single" w:sz="2" w:space="0" w:color="D9D9E3"/>
                                <w:left w:val="single" w:sz="2" w:space="0" w:color="D9D9E3"/>
                                <w:bottom w:val="single" w:sz="2" w:space="0" w:color="D9D9E3"/>
                                <w:right w:val="single" w:sz="2" w:space="0" w:color="D9D9E3"/>
                              </w:divBdr>
                              <w:divsChild>
                                <w:div w:id="1262492706">
                                  <w:marLeft w:val="0"/>
                                  <w:marRight w:val="0"/>
                                  <w:marTop w:val="0"/>
                                  <w:marBottom w:val="0"/>
                                  <w:divBdr>
                                    <w:top w:val="single" w:sz="2" w:space="0" w:color="D9D9E3"/>
                                    <w:left w:val="single" w:sz="2" w:space="0" w:color="D9D9E3"/>
                                    <w:bottom w:val="single" w:sz="2" w:space="0" w:color="D9D9E3"/>
                                    <w:right w:val="single" w:sz="2" w:space="0" w:color="D9D9E3"/>
                                  </w:divBdr>
                                  <w:divsChild>
                                    <w:div w:id="327292905">
                                      <w:marLeft w:val="0"/>
                                      <w:marRight w:val="0"/>
                                      <w:marTop w:val="0"/>
                                      <w:marBottom w:val="0"/>
                                      <w:divBdr>
                                        <w:top w:val="single" w:sz="2" w:space="0" w:color="D9D9E3"/>
                                        <w:left w:val="single" w:sz="2" w:space="0" w:color="D9D9E3"/>
                                        <w:bottom w:val="single" w:sz="2" w:space="0" w:color="D9D9E3"/>
                                        <w:right w:val="single" w:sz="2" w:space="0" w:color="D9D9E3"/>
                                      </w:divBdr>
                                      <w:divsChild>
                                        <w:div w:id="1991789740">
                                          <w:marLeft w:val="0"/>
                                          <w:marRight w:val="0"/>
                                          <w:marTop w:val="0"/>
                                          <w:marBottom w:val="0"/>
                                          <w:divBdr>
                                            <w:top w:val="single" w:sz="2" w:space="0" w:color="D9D9E3"/>
                                            <w:left w:val="single" w:sz="2" w:space="0" w:color="D9D9E3"/>
                                            <w:bottom w:val="single" w:sz="2" w:space="0" w:color="D9D9E3"/>
                                            <w:right w:val="single" w:sz="2" w:space="0" w:color="D9D9E3"/>
                                          </w:divBdr>
                                          <w:divsChild>
                                            <w:div w:id="1187450307">
                                              <w:marLeft w:val="0"/>
                                              <w:marRight w:val="0"/>
                                              <w:marTop w:val="0"/>
                                              <w:marBottom w:val="0"/>
                                              <w:divBdr>
                                                <w:top w:val="single" w:sz="2" w:space="0" w:color="D9D9E3"/>
                                                <w:left w:val="single" w:sz="2" w:space="0" w:color="D9D9E3"/>
                                                <w:bottom w:val="single" w:sz="2" w:space="0" w:color="D9D9E3"/>
                                                <w:right w:val="single" w:sz="2" w:space="0" w:color="D9D9E3"/>
                                              </w:divBdr>
                                              <w:divsChild>
                                                <w:div w:id="517693982">
                                                  <w:marLeft w:val="0"/>
                                                  <w:marRight w:val="0"/>
                                                  <w:marTop w:val="0"/>
                                                  <w:marBottom w:val="0"/>
                                                  <w:divBdr>
                                                    <w:top w:val="single" w:sz="2" w:space="0" w:color="D9D9E3"/>
                                                    <w:left w:val="single" w:sz="2" w:space="0" w:color="D9D9E3"/>
                                                    <w:bottom w:val="single" w:sz="2" w:space="0" w:color="D9D9E3"/>
                                                    <w:right w:val="single" w:sz="2" w:space="0" w:color="D9D9E3"/>
                                                  </w:divBdr>
                                                  <w:divsChild>
                                                    <w:div w:id="1408839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26215795">
          <w:marLeft w:val="0"/>
          <w:marRight w:val="0"/>
          <w:marTop w:val="0"/>
          <w:marBottom w:val="0"/>
          <w:divBdr>
            <w:top w:val="none" w:sz="0" w:space="0" w:color="auto"/>
            <w:left w:val="none" w:sz="0" w:space="0" w:color="auto"/>
            <w:bottom w:val="none" w:sz="0" w:space="0" w:color="auto"/>
            <w:right w:val="none" w:sz="0" w:space="0" w:color="auto"/>
          </w:divBdr>
        </w:div>
      </w:divsChild>
    </w:div>
    <w:div w:id="2027368833">
      <w:bodyDiv w:val="1"/>
      <w:marLeft w:val="0"/>
      <w:marRight w:val="0"/>
      <w:marTop w:val="0"/>
      <w:marBottom w:val="0"/>
      <w:divBdr>
        <w:top w:val="none" w:sz="0" w:space="0" w:color="auto"/>
        <w:left w:val="none" w:sz="0" w:space="0" w:color="auto"/>
        <w:bottom w:val="none" w:sz="0" w:space="0" w:color="auto"/>
        <w:right w:val="none" w:sz="0" w:space="0" w:color="auto"/>
      </w:divBdr>
    </w:div>
    <w:div w:id="2059935295">
      <w:bodyDiv w:val="1"/>
      <w:marLeft w:val="0"/>
      <w:marRight w:val="0"/>
      <w:marTop w:val="0"/>
      <w:marBottom w:val="0"/>
      <w:divBdr>
        <w:top w:val="none" w:sz="0" w:space="0" w:color="auto"/>
        <w:left w:val="none" w:sz="0" w:space="0" w:color="auto"/>
        <w:bottom w:val="none" w:sz="0" w:space="0" w:color="auto"/>
        <w:right w:val="none" w:sz="0" w:space="0" w:color="auto"/>
      </w:divBdr>
      <w:divsChild>
        <w:div w:id="146671570">
          <w:marLeft w:val="0"/>
          <w:marRight w:val="0"/>
          <w:marTop w:val="0"/>
          <w:marBottom w:val="0"/>
          <w:divBdr>
            <w:top w:val="single" w:sz="2" w:space="0" w:color="D9D9E3"/>
            <w:left w:val="single" w:sz="2" w:space="0" w:color="D9D9E3"/>
            <w:bottom w:val="single" w:sz="2" w:space="0" w:color="D9D9E3"/>
            <w:right w:val="single" w:sz="2" w:space="0" w:color="D9D9E3"/>
          </w:divBdr>
          <w:divsChild>
            <w:div w:id="343360724">
              <w:marLeft w:val="0"/>
              <w:marRight w:val="0"/>
              <w:marTop w:val="0"/>
              <w:marBottom w:val="0"/>
              <w:divBdr>
                <w:top w:val="single" w:sz="2" w:space="0" w:color="D9D9E3"/>
                <w:left w:val="single" w:sz="2" w:space="0" w:color="D9D9E3"/>
                <w:bottom w:val="single" w:sz="2" w:space="0" w:color="D9D9E3"/>
                <w:right w:val="single" w:sz="2" w:space="0" w:color="D9D9E3"/>
              </w:divBdr>
              <w:divsChild>
                <w:div w:id="793673364">
                  <w:marLeft w:val="0"/>
                  <w:marRight w:val="0"/>
                  <w:marTop w:val="0"/>
                  <w:marBottom w:val="0"/>
                  <w:divBdr>
                    <w:top w:val="single" w:sz="2" w:space="0" w:color="D9D9E3"/>
                    <w:left w:val="single" w:sz="2" w:space="0" w:color="D9D9E3"/>
                    <w:bottom w:val="single" w:sz="2" w:space="0" w:color="D9D9E3"/>
                    <w:right w:val="single" w:sz="2" w:space="0" w:color="D9D9E3"/>
                  </w:divBdr>
                  <w:divsChild>
                    <w:div w:id="2098821383">
                      <w:marLeft w:val="0"/>
                      <w:marRight w:val="0"/>
                      <w:marTop w:val="0"/>
                      <w:marBottom w:val="0"/>
                      <w:divBdr>
                        <w:top w:val="single" w:sz="2" w:space="0" w:color="D9D9E3"/>
                        <w:left w:val="single" w:sz="2" w:space="0" w:color="D9D9E3"/>
                        <w:bottom w:val="single" w:sz="2" w:space="0" w:color="D9D9E3"/>
                        <w:right w:val="single" w:sz="2" w:space="0" w:color="D9D9E3"/>
                      </w:divBdr>
                      <w:divsChild>
                        <w:div w:id="1802771464">
                          <w:marLeft w:val="0"/>
                          <w:marRight w:val="0"/>
                          <w:marTop w:val="0"/>
                          <w:marBottom w:val="0"/>
                          <w:divBdr>
                            <w:top w:val="single" w:sz="2" w:space="0" w:color="D9D9E3"/>
                            <w:left w:val="single" w:sz="2" w:space="0" w:color="D9D9E3"/>
                            <w:bottom w:val="single" w:sz="2" w:space="0" w:color="D9D9E3"/>
                            <w:right w:val="single" w:sz="2" w:space="0" w:color="D9D9E3"/>
                          </w:divBdr>
                          <w:divsChild>
                            <w:div w:id="1716929490">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901739">
                                  <w:marLeft w:val="0"/>
                                  <w:marRight w:val="0"/>
                                  <w:marTop w:val="0"/>
                                  <w:marBottom w:val="0"/>
                                  <w:divBdr>
                                    <w:top w:val="single" w:sz="2" w:space="0" w:color="D9D9E3"/>
                                    <w:left w:val="single" w:sz="2" w:space="0" w:color="D9D9E3"/>
                                    <w:bottom w:val="single" w:sz="2" w:space="0" w:color="D9D9E3"/>
                                    <w:right w:val="single" w:sz="2" w:space="0" w:color="D9D9E3"/>
                                  </w:divBdr>
                                  <w:divsChild>
                                    <w:div w:id="2362612">
                                      <w:marLeft w:val="0"/>
                                      <w:marRight w:val="0"/>
                                      <w:marTop w:val="0"/>
                                      <w:marBottom w:val="0"/>
                                      <w:divBdr>
                                        <w:top w:val="single" w:sz="2" w:space="0" w:color="D9D9E3"/>
                                        <w:left w:val="single" w:sz="2" w:space="0" w:color="D9D9E3"/>
                                        <w:bottom w:val="single" w:sz="2" w:space="0" w:color="D9D9E3"/>
                                        <w:right w:val="single" w:sz="2" w:space="0" w:color="D9D9E3"/>
                                      </w:divBdr>
                                      <w:divsChild>
                                        <w:div w:id="1579292787">
                                          <w:marLeft w:val="0"/>
                                          <w:marRight w:val="0"/>
                                          <w:marTop w:val="0"/>
                                          <w:marBottom w:val="0"/>
                                          <w:divBdr>
                                            <w:top w:val="single" w:sz="2" w:space="0" w:color="D9D9E3"/>
                                            <w:left w:val="single" w:sz="2" w:space="0" w:color="D9D9E3"/>
                                            <w:bottom w:val="single" w:sz="2" w:space="0" w:color="D9D9E3"/>
                                            <w:right w:val="single" w:sz="2" w:space="0" w:color="D9D9E3"/>
                                          </w:divBdr>
                                          <w:divsChild>
                                            <w:div w:id="2003580621">
                                              <w:marLeft w:val="0"/>
                                              <w:marRight w:val="0"/>
                                              <w:marTop w:val="0"/>
                                              <w:marBottom w:val="0"/>
                                              <w:divBdr>
                                                <w:top w:val="single" w:sz="2" w:space="0" w:color="D9D9E3"/>
                                                <w:left w:val="single" w:sz="2" w:space="0" w:color="D9D9E3"/>
                                                <w:bottom w:val="single" w:sz="2" w:space="0" w:color="D9D9E3"/>
                                                <w:right w:val="single" w:sz="2" w:space="0" w:color="D9D9E3"/>
                                              </w:divBdr>
                                              <w:divsChild>
                                                <w:div w:id="2029527612">
                                                  <w:marLeft w:val="0"/>
                                                  <w:marRight w:val="0"/>
                                                  <w:marTop w:val="0"/>
                                                  <w:marBottom w:val="0"/>
                                                  <w:divBdr>
                                                    <w:top w:val="single" w:sz="2" w:space="0" w:color="D9D9E3"/>
                                                    <w:left w:val="single" w:sz="2" w:space="0" w:color="D9D9E3"/>
                                                    <w:bottom w:val="single" w:sz="2" w:space="0" w:color="D9D9E3"/>
                                                    <w:right w:val="single" w:sz="2" w:space="0" w:color="D9D9E3"/>
                                                  </w:divBdr>
                                                  <w:divsChild>
                                                    <w:div w:id="25369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24531170">
          <w:marLeft w:val="0"/>
          <w:marRight w:val="0"/>
          <w:marTop w:val="0"/>
          <w:marBottom w:val="0"/>
          <w:divBdr>
            <w:top w:val="none" w:sz="0" w:space="0" w:color="auto"/>
            <w:left w:val="none" w:sz="0" w:space="0" w:color="auto"/>
            <w:bottom w:val="none" w:sz="0" w:space="0" w:color="auto"/>
            <w:right w:val="none" w:sz="0" w:space="0" w:color="auto"/>
          </w:divBdr>
          <w:divsChild>
            <w:div w:id="2137679712">
              <w:marLeft w:val="0"/>
              <w:marRight w:val="0"/>
              <w:marTop w:val="0"/>
              <w:marBottom w:val="0"/>
              <w:divBdr>
                <w:top w:val="single" w:sz="2" w:space="0" w:color="D9D9E3"/>
                <w:left w:val="single" w:sz="2" w:space="0" w:color="D9D9E3"/>
                <w:bottom w:val="single" w:sz="2" w:space="0" w:color="D9D9E3"/>
                <w:right w:val="single" w:sz="2" w:space="0" w:color="D9D9E3"/>
              </w:divBdr>
              <w:divsChild>
                <w:div w:id="1471287207">
                  <w:marLeft w:val="0"/>
                  <w:marRight w:val="0"/>
                  <w:marTop w:val="0"/>
                  <w:marBottom w:val="0"/>
                  <w:divBdr>
                    <w:top w:val="single" w:sz="2" w:space="0" w:color="D9D9E3"/>
                    <w:left w:val="single" w:sz="2" w:space="0" w:color="D9D9E3"/>
                    <w:bottom w:val="single" w:sz="2" w:space="0" w:color="D9D9E3"/>
                    <w:right w:val="single" w:sz="2" w:space="0" w:color="D9D9E3"/>
                  </w:divBdr>
                  <w:divsChild>
                    <w:div w:id="1484545456">
                      <w:marLeft w:val="0"/>
                      <w:marRight w:val="0"/>
                      <w:marTop w:val="0"/>
                      <w:marBottom w:val="0"/>
                      <w:divBdr>
                        <w:top w:val="single" w:sz="6" w:space="0" w:color="auto"/>
                        <w:left w:val="single" w:sz="6" w:space="0" w:color="auto"/>
                        <w:bottom w:val="single" w:sz="6" w:space="0" w:color="auto"/>
                        <w:right w:val="single" w:sz="6" w:space="0" w:color="auto"/>
                      </w:divBdr>
                      <w:divsChild>
                        <w:div w:id="184948713">
                          <w:marLeft w:val="0"/>
                          <w:marRight w:val="0"/>
                          <w:marTop w:val="0"/>
                          <w:marBottom w:val="0"/>
                          <w:divBdr>
                            <w:top w:val="none" w:sz="0" w:space="0" w:color="auto"/>
                            <w:left w:val="none" w:sz="0" w:space="0" w:color="auto"/>
                            <w:bottom w:val="none" w:sz="0" w:space="0" w:color="auto"/>
                            <w:right w:val="none" w:sz="0" w:space="0" w:color="auto"/>
                          </w:divBdr>
                          <w:divsChild>
                            <w:div w:id="286353582">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274482167">
                                      <w:marLeft w:val="0"/>
                                      <w:marRight w:val="0"/>
                                      <w:marTop w:val="0"/>
                                      <w:marBottom w:val="0"/>
                                      <w:divBdr>
                                        <w:top w:val="none" w:sz="0" w:space="0" w:color="auto"/>
                                        <w:left w:val="none" w:sz="0" w:space="0" w:color="auto"/>
                                        <w:bottom w:val="none" w:sz="0" w:space="0" w:color="auto"/>
                                        <w:right w:val="none" w:sz="0" w:space="0" w:color="auto"/>
                                      </w:divBdr>
                                      <w:divsChild>
                                        <w:div w:id="440877841">
                                          <w:marLeft w:val="0"/>
                                          <w:marRight w:val="0"/>
                                          <w:marTop w:val="0"/>
                                          <w:marBottom w:val="0"/>
                                          <w:divBdr>
                                            <w:top w:val="none" w:sz="0" w:space="0" w:color="auto"/>
                                            <w:left w:val="none" w:sz="0" w:space="0" w:color="auto"/>
                                            <w:bottom w:val="none" w:sz="0" w:space="0" w:color="auto"/>
                                            <w:right w:val="none" w:sz="0" w:space="0" w:color="auto"/>
                                          </w:divBdr>
                                          <w:divsChild>
                                            <w:div w:id="896164545">
                                              <w:marLeft w:val="0"/>
                                              <w:marRight w:val="0"/>
                                              <w:marTop w:val="0"/>
                                              <w:marBottom w:val="0"/>
                                              <w:divBdr>
                                                <w:top w:val="none" w:sz="0" w:space="0" w:color="auto"/>
                                                <w:left w:val="none" w:sz="0" w:space="0" w:color="auto"/>
                                                <w:bottom w:val="none" w:sz="0" w:space="0" w:color="auto"/>
                                                <w:right w:val="none" w:sz="0" w:space="0" w:color="auto"/>
                                              </w:divBdr>
                                              <w:divsChild>
                                                <w:div w:id="1663509348">
                                                  <w:marLeft w:val="0"/>
                                                  <w:marRight w:val="0"/>
                                                  <w:marTop w:val="0"/>
                                                  <w:marBottom w:val="0"/>
                                                  <w:divBdr>
                                                    <w:top w:val="none" w:sz="0" w:space="0" w:color="auto"/>
                                                    <w:left w:val="none" w:sz="0" w:space="0" w:color="auto"/>
                                                    <w:bottom w:val="none" w:sz="0" w:space="0" w:color="auto"/>
                                                    <w:right w:val="none" w:sz="0" w:space="0" w:color="auto"/>
                                                  </w:divBdr>
                                                  <w:divsChild>
                                                    <w:div w:id="1593321694">
                                                      <w:marLeft w:val="0"/>
                                                      <w:marRight w:val="0"/>
                                                      <w:marTop w:val="0"/>
                                                      <w:marBottom w:val="0"/>
                                                      <w:divBdr>
                                                        <w:top w:val="none" w:sz="0" w:space="0" w:color="auto"/>
                                                        <w:left w:val="none" w:sz="0" w:space="0" w:color="auto"/>
                                                        <w:bottom w:val="none" w:sz="0" w:space="0" w:color="auto"/>
                                                        <w:right w:val="none" w:sz="0" w:space="0" w:color="auto"/>
                                                      </w:divBdr>
                                                      <w:divsChild>
                                                        <w:div w:id="2072852019">
                                                          <w:marLeft w:val="0"/>
                                                          <w:marRight w:val="0"/>
                                                          <w:marTop w:val="0"/>
                                                          <w:marBottom w:val="0"/>
                                                          <w:divBdr>
                                                            <w:top w:val="none" w:sz="0" w:space="0" w:color="auto"/>
                                                            <w:left w:val="none" w:sz="0" w:space="0" w:color="auto"/>
                                                            <w:bottom w:val="none" w:sz="0" w:space="0" w:color="auto"/>
                                                            <w:right w:val="none" w:sz="0" w:space="0" w:color="auto"/>
                                                          </w:divBdr>
                                                          <w:divsChild>
                                                            <w:div w:id="620648250">
                                                              <w:marLeft w:val="0"/>
                                                              <w:marRight w:val="0"/>
                                                              <w:marTop w:val="0"/>
                                                              <w:marBottom w:val="0"/>
                                                              <w:divBdr>
                                                                <w:top w:val="none" w:sz="0" w:space="0" w:color="auto"/>
                                                                <w:left w:val="none" w:sz="0" w:space="0" w:color="auto"/>
                                                                <w:bottom w:val="none" w:sz="0" w:space="0" w:color="auto"/>
                                                                <w:right w:val="none" w:sz="0" w:space="0" w:color="auto"/>
                                                              </w:divBdr>
                                                              <w:divsChild>
                                                                <w:div w:id="1988970435">
                                                                  <w:marLeft w:val="0"/>
                                                                  <w:marRight w:val="0"/>
                                                                  <w:marTop w:val="0"/>
                                                                  <w:marBottom w:val="0"/>
                                                                  <w:divBdr>
                                                                    <w:top w:val="none" w:sz="0" w:space="0" w:color="auto"/>
                                                                    <w:left w:val="none" w:sz="0" w:space="0" w:color="auto"/>
                                                                    <w:bottom w:val="none" w:sz="0" w:space="0" w:color="auto"/>
                                                                    <w:right w:val="none" w:sz="0" w:space="0" w:color="auto"/>
                                                                  </w:divBdr>
                                                                  <w:divsChild>
                                                                    <w:div w:id="1224634345">
                                                                      <w:marLeft w:val="0"/>
                                                                      <w:marRight w:val="0"/>
                                                                      <w:marTop w:val="0"/>
                                                                      <w:marBottom w:val="0"/>
                                                                      <w:divBdr>
                                                                        <w:top w:val="none" w:sz="0" w:space="0" w:color="auto"/>
                                                                        <w:left w:val="none" w:sz="0" w:space="0" w:color="auto"/>
                                                                        <w:bottom w:val="none" w:sz="0" w:space="0" w:color="auto"/>
                                                                        <w:right w:val="none" w:sz="0" w:space="0" w:color="auto"/>
                                                                      </w:divBdr>
                                                                      <w:divsChild>
                                                                        <w:div w:id="4251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itadpranitasar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DYXZY8c12t3W7ZL+1+oEr0xkqw==">AMUW2mXG8RLc0pRjkxO00Hb6UgllnpMPniGxbYyQopn5s0SJSdNXePvA54Cg5At4UGHtTrDyBzTYZu2MQGapiGiXm9G14CND+vSivWaMfO2hIFBg61eU2Z8=</go:docsCustomData>
</go:gDocsCustomXmlDataStorage>
</file>

<file path=customXml/itemProps1.xml><?xml version="1.0" encoding="utf-8"?>
<ds:datastoreItem xmlns:ds="http://schemas.openxmlformats.org/officeDocument/2006/customXml" ds:itemID="{538E7C5B-390D-46AD-A9B7-41E6289E96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22243</Words>
  <Characters>126786</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 Heru Setianto</dc:creator>
  <cp:lastModifiedBy>yeni mirza</cp:lastModifiedBy>
  <cp:revision>2</cp:revision>
  <dcterms:created xsi:type="dcterms:W3CDTF">2024-02-13T06:29:00Z</dcterms:created>
  <dcterms:modified xsi:type="dcterms:W3CDTF">2024-02-13T06:29:00Z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58ee94453de5b6e95517a595a36d7ae9aaad3485b284f6aefc1d1c027afa940a</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b7582cfe-b570-3354-9877-f69ee38a9426</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http://csl.mendeley.com/styles/520124431/vancouver-1</vt:lpwstr>
  </property>
  <property fmtid="{D5CDD505-2E9C-101B-9397-08002B2CF9AE}" pid="25" name="Mendeley Recent Style Name 9_1">
    <vt:lpwstr>Vancouver - Diah Pranitasari</vt:lpwstr>
  </property>
</Properties>
</file>